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1AFE6F" w14:textId="79760212" w:rsidR="0009025A" w:rsidRPr="00AC74BB" w:rsidRDefault="0009025A" w:rsidP="0009025A">
      <w:pPr>
        <w:pStyle w:val="Intestazione"/>
        <w:jc w:val="right"/>
        <w:rPr>
          <w:lang w:val="it-IT"/>
        </w:rPr>
      </w:pPr>
      <w:r>
        <w:fldChar w:fldCharType="begin"/>
      </w:r>
      <w:r>
        <w:instrText xml:space="preserve"> TIME \@ "dd.MM.yy" </w:instrText>
      </w:r>
      <w:r>
        <w:fldChar w:fldCharType="separate"/>
      </w:r>
      <w:r w:rsidR="00D8104F">
        <w:rPr>
          <w:noProof/>
        </w:rPr>
        <w:t>05.10.20</w:t>
      </w:r>
      <w:r>
        <w:fldChar w:fldCharType="end"/>
      </w:r>
    </w:p>
    <w:p w14:paraId="2A9FD50C" w14:textId="26BC5A22" w:rsidR="0009025A" w:rsidRPr="00AC74BB" w:rsidRDefault="00F27484" w:rsidP="0009025A">
      <w:pPr>
        <w:pStyle w:val="Pressemitteilung"/>
        <w:rPr>
          <w:sz w:val="26"/>
          <w:szCs w:val="26"/>
          <w:lang w:val="it-IT"/>
        </w:rPr>
      </w:pPr>
      <w:r w:rsidRPr="00AC74BB">
        <w:rPr>
          <w:sz w:val="26"/>
          <w:szCs w:val="26"/>
          <w:lang w:val="it-IT"/>
        </w:rPr>
        <w:t xml:space="preserve">COMUNICATO STAMPA </w:t>
      </w:r>
    </w:p>
    <w:p w14:paraId="50BCF657" w14:textId="77777777" w:rsidR="0009025A" w:rsidRPr="00AC74BB" w:rsidRDefault="0009025A" w:rsidP="0009025A">
      <w:pPr>
        <w:rPr>
          <w:rFonts w:ascii="Calibri" w:hAnsi="Calibri" w:cs="Calibri"/>
          <w:lang w:val="it-IT"/>
        </w:rPr>
      </w:pPr>
    </w:p>
    <w:p w14:paraId="26322AAE" w14:textId="273691DB" w:rsidR="00FA3A11" w:rsidRPr="00D8104F" w:rsidRDefault="00A73954" w:rsidP="00FA3A11">
      <w:pPr>
        <w:rPr>
          <w:b/>
          <w:bCs/>
          <w:sz w:val="24"/>
          <w:szCs w:val="24"/>
          <w:lang w:val="it-IT"/>
        </w:rPr>
      </w:pPr>
      <w:r w:rsidRPr="00D8104F">
        <w:rPr>
          <w:b/>
          <w:bCs/>
          <w:sz w:val="24"/>
          <w:szCs w:val="24"/>
          <w:lang w:val="it-IT"/>
        </w:rPr>
        <w:t xml:space="preserve">IDEE PER L’AUTUNNO: </w:t>
      </w:r>
      <w:r w:rsidR="00FA3A11" w:rsidRPr="00D8104F">
        <w:rPr>
          <w:b/>
          <w:bCs/>
          <w:sz w:val="24"/>
          <w:szCs w:val="24"/>
          <w:lang w:val="it-IT"/>
        </w:rPr>
        <w:t>A CACCIA DI MUSEI SUL LAGO DI COSTANZA</w:t>
      </w:r>
    </w:p>
    <w:p w14:paraId="6D9C1C51" w14:textId="4F402244" w:rsidR="00FA3A11" w:rsidRDefault="00FA3A11" w:rsidP="00FA3A11">
      <w:pPr>
        <w:rPr>
          <w:b/>
          <w:bCs/>
          <w:lang w:val="it-IT"/>
        </w:rPr>
      </w:pPr>
      <w:r w:rsidRPr="00D8104F">
        <w:rPr>
          <w:b/>
          <w:bCs/>
          <w:lang w:val="it-IT"/>
        </w:rPr>
        <w:t>Per saperne di più su arte, aviazione, prodotti tipici, storia e tradizioni della regione del Bodensee, fra tre Paesi e un Principato</w:t>
      </w:r>
    </w:p>
    <w:p w14:paraId="6A6F685C" w14:textId="4F039392" w:rsidR="00F57D9E" w:rsidRDefault="00F57D9E" w:rsidP="00FA3A11">
      <w:pPr>
        <w:rPr>
          <w:b/>
          <w:bCs/>
          <w:lang w:val="it-IT"/>
        </w:rPr>
      </w:pPr>
    </w:p>
    <w:p w14:paraId="5F21AE6A" w14:textId="10862EAA" w:rsidR="00FA3A11" w:rsidRDefault="00FA3A11" w:rsidP="00FA3A11">
      <w:pPr>
        <w:rPr>
          <w:b/>
          <w:bCs/>
          <w:lang w:val="it-IT"/>
        </w:rPr>
      </w:pPr>
      <w:r w:rsidRPr="00FA3A11">
        <w:rPr>
          <w:b/>
          <w:bCs/>
          <w:lang w:val="it-IT"/>
        </w:rPr>
        <w:t xml:space="preserve">La regione del Lago di Costanza, tra tre Paesi e un Principato e punto d’incontro tra l’Europa del nord e quella del sud, è di per sé un museo a cielo aperto, che racconta la storia di popoli differenti – dal tempo dei celti e dei romani fino ai giorni nostri. Distribuiti in tutta l’area ci sono </w:t>
      </w:r>
      <w:r w:rsidR="006C71FE">
        <w:rPr>
          <w:b/>
          <w:bCs/>
          <w:lang w:val="it-IT"/>
        </w:rPr>
        <w:t xml:space="preserve">però </w:t>
      </w:r>
      <w:r w:rsidRPr="00FA3A11">
        <w:rPr>
          <w:b/>
          <w:bCs/>
          <w:lang w:val="it-IT"/>
        </w:rPr>
        <w:t xml:space="preserve">anche </w:t>
      </w:r>
      <w:r w:rsidR="002C0BDA">
        <w:rPr>
          <w:b/>
          <w:bCs/>
          <w:lang w:val="it-IT"/>
        </w:rPr>
        <w:t>moltissimi</w:t>
      </w:r>
      <w:r w:rsidRPr="00FA3A11">
        <w:rPr>
          <w:b/>
          <w:bCs/>
          <w:lang w:val="it-IT"/>
        </w:rPr>
        <w:t xml:space="preserve"> musei dalle tipologie più diverse – dedicati all’arte e alla tecnologia, alla passione per il volo o alle specialità alimentari, e a molto altro ancora</w:t>
      </w:r>
      <w:r w:rsidR="00FA44A2">
        <w:rPr>
          <w:b/>
          <w:bCs/>
          <w:lang w:val="it-IT"/>
        </w:rPr>
        <w:t>, da esplorare in maniera interattiva</w:t>
      </w:r>
      <w:r w:rsidRPr="00FA3A11">
        <w:rPr>
          <w:b/>
          <w:bCs/>
          <w:lang w:val="it-IT"/>
        </w:rPr>
        <w:t xml:space="preserve">. Per </w:t>
      </w:r>
      <w:r w:rsidR="00A73954">
        <w:rPr>
          <w:b/>
          <w:bCs/>
          <w:lang w:val="it-IT"/>
        </w:rPr>
        <w:t>conoscere</w:t>
      </w:r>
      <w:r w:rsidRPr="00FA3A11">
        <w:rPr>
          <w:b/>
          <w:bCs/>
          <w:lang w:val="it-IT"/>
        </w:rPr>
        <w:t xml:space="preserve"> da </w:t>
      </w:r>
      <w:r w:rsidRPr="00D8104F">
        <w:rPr>
          <w:b/>
          <w:bCs/>
          <w:lang w:val="it-IT"/>
        </w:rPr>
        <w:t>vicino, oltre al territorio, anche la sua storia, le tradizioni e tutto ciò che qui, nel tempo, ne è scaturito</w:t>
      </w:r>
      <w:r w:rsidR="007B59A2" w:rsidRPr="00D8104F">
        <w:rPr>
          <w:b/>
          <w:bCs/>
          <w:lang w:val="it-IT"/>
        </w:rPr>
        <w:t xml:space="preserve">, e </w:t>
      </w:r>
      <w:r w:rsidR="00A73954" w:rsidRPr="00D8104F">
        <w:rPr>
          <w:b/>
          <w:bCs/>
          <w:lang w:val="it-IT"/>
        </w:rPr>
        <w:t>riempire l’autunno di scoperte culturali.</w:t>
      </w:r>
      <w:r w:rsidR="00A73954">
        <w:rPr>
          <w:b/>
          <w:bCs/>
          <w:lang w:val="it-IT"/>
        </w:rPr>
        <w:t xml:space="preserve"> </w:t>
      </w:r>
    </w:p>
    <w:p w14:paraId="20F5654A" w14:textId="013B86FA" w:rsidR="00AF6C3D" w:rsidRDefault="00AF6C3D" w:rsidP="00FA3A11">
      <w:pPr>
        <w:rPr>
          <w:b/>
          <w:bCs/>
          <w:lang w:val="it-IT"/>
        </w:rPr>
      </w:pPr>
    </w:p>
    <w:p w14:paraId="1AD2A111" w14:textId="5C7FC51F" w:rsidR="00FA3A11" w:rsidRDefault="00FA3A11" w:rsidP="00FA3A11">
      <w:pPr>
        <w:rPr>
          <w:b/>
          <w:bCs/>
          <w:lang w:val="it-IT"/>
        </w:rPr>
      </w:pPr>
      <w:r w:rsidRPr="00FA3A11">
        <w:rPr>
          <w:b/>
          <w:bCs/>
          <w:lang w:val="it-IT"/>
        </w:rPr>
        <w:t>TORNARE BAMBINI TRA LIBRI E PUZZLE AL MUSEO RAVENSBURGER</w:t>
      </w:r>
    </w:p>
    <w:p w14:paraId="1D79B96F" w14:textId="7665711D" w:rsidR="00FA3A11" w:rsidRDefault="00A110D8" w:rsidP="00FA3A11">
      <w:pPr>
        <w:rPr>
          <w:lang w:val="it-IT"/>
        </w:rPr>
      </w:pPr>
      <w:r>
        <w:rPr>
          <w:noProof/>
          <w:lang w:eastAsia="de-DE"/>
        </w:rPr>
        <w:drawing>
          <wp:anchor distT="0" distB="0" distL="114300" distR="114300" simplePos="0" relativeHeight="251668480" behindDoc="0" locked="0" layoutInCell="1" allowOverlap="1" wp14:anchorId="3BC4EC27" wp14:editId="653B9202">
            <wp:simplePos x="0" y="0"/>
            <wp:positionH relativeFrom="column">
              <wp:posOffset>3340735</wp:posOffset>
            </wp:positionH>
            <wp:positionV relativeFrom="paragraph">
              <wp:posOffset>8890</wp:posOffset>
            </wp:positionV>
            <wp:extent cx="2359660" cy="1701800"/>
            <wp:effectExtent l="0" t="0" r="2540" b="0"/>
            <wp:wrapSquare wrapText="bothSides"/>
            <wp:docPr id="12" name="Immagine 12" descr="Immagine che contiene edificio, tenendo, inpiedi, don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descr="Immagine che contiene edificio, tenendo, inpiedi, donna&#10;&#10;Descrizione generata automa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59660" cy="1701800"/>
                    </a:xfrm>
                    <a:prstGeom prst="rect">
                      <a:avLst/>
                    </a:prstGeom>
                  </pic:spPr>
                </pic:pic>
              </a:graphicData>
            </a:graphic>
            <wp14:sizeRelH relativeFrom="page">
              <wp14:pctWidth>0</wp14:pctWidth>
            </wp14:sizeRelH>
            <wp14:sizeRelV relativeFrom="page">
              <wp14:pctHeight>0</wp14:pctHeight>
            </wp14:sizeRelV>
          </wp:anchor>
        </w:drawing>
      </w:r>
      <w:r w:rsidR="00FA3A11" w:rsidRPr="00FA3A11">
        <w:rPr>
          <w:lang w:val="it-IT"/>
        </w:rPr>
        <w:t xml:space="preserve">Libreria e casa editrice prima, azienda produttrice di giochi in scatola e puzzle famosi in tutto il mondo poi. Ravensburger è, oggi, fra i marchi più conosciuti per l’apprendimento e il tempo libero dei bambini e dei ragazzi. Il </w:t>
      </w:r>
      <w:hyperlink r:id="rId8" w:history="1">
        <w:r w:rsidR="00FA3A11" w:rsidRPr="00FA3A11">
          <w:rPr>
            <w:rStyle w:val="Collegamentoipertestuale"/>
            <w:b/>
            <w:bCs/>
            <w:lang w:val="it-IT"/>
          </w:rPr>
          <w:t>Museo Ravensburger</w:t>
        </w:r>
      </w:hyperlink>
      <w:r w:rsidR="00FA3A11" w:rsidRPr="00FA3A11">
        <w:rPr>
          <w:lang w:val="it-IT"/>
        </w:rPr>
        <w:t xml:space="preserve"> a Ravensburg, in Germania, ripercorre le tappe della storia del brand dal triangolino blu, dagli albori ai successi più recenti, e racconta la filosofia dell’”imparare divertendosi” che ha reso famosa l’azienda. Come nasce un gioco in scatola, perché i pezzettini di un puzzle si incastrano perfettamente l’uno con l’altro, come si fa un libro sono, fra le altre, le tante domande che trovano risposta nei 1</w:t>
      </w:r>
      <w:r w:rsidR="00F71C15">
        <w:rPr>
          <w:lang w:val="it-IT"/>
        </w:rPr>
        <w:t>.</w:t>
      </w:r>
      <w:r w:rsidR="00FA3A11" w:rsidRPr="00FA3A11">
        <w:rPr>
          <w:lang w:val="it-IT"/>
        </w:rPr>
        <w:t xml:space="preserve">000 m2 espositivi del museo dove si legge, si ascolta e si sperimenta.  </w:t>
      </w:r>
    </w:p>
    <w:p w14:paraId="61CB89E6" w14:textId="28DBA08D" w:rsidR="00FA3A11" w:rsidRPr="00FA3A11" w:rsidRDefault="002768C3" w:rsidP="00FA3A11">
      <w:pPr>
        <w:spacing w:line="240" w:lineRule="auto"/>
        <w:rPr>
          <w:sz w:val="20"/>
          <w:szCs w:val="20"/>
          <w:lang w:val="it-IT"/>
        </w:rPr>
      </w:pPr>
      <w:hyperlink r:id="rId9" w:history="1">
        <w:r w:rsidR="00FA3A11" w:rsidRPr="00FA3A11">
          <w:rPr>
            <w:rStyle w:val="Collegamentoipertestuale"/>
            <w:b/>
            <w:bCs/>
            <w:sz w:val="20"/>
            <w:szCs w:val="20"/>
            <w:lang w:val="it-IT"/>
          </w:rPr>
          <w:t>RAVENSBURG</w:t>
        </w:r>
      </w:hyperlink>
      <w:r w:rsidR="00FA3A11" w:rsidRPr="00FA3A11">
        <w:rPr>
          <w:sz w:val="20"/>
          <w:szCs w:val="20"/>
          <w:lang w:val="it-IT"/>
        </w:rPr>
        <w:t xml:space="preserve"> è il centro storico e commerciale dell’Alta Svevia, e conserva ancora parte delle torri e mura che raccontano la sua secolare storia di libera città imperiale. Il “Quartiere dei Musei” di Ravensburg comprende, oltre al museo Ravensburger, anche il Museo d’Arte, il Museo dell’Economia e il museo del </w:t>
      </w:r>
      <w:hyperlink r:id="rId10" w:history="1">
        <w:r w:rsidR="00FA3A11" w:rsidRPr="00FA3A11">
          <w:rPr>
            <w:rStyle w:val="Collegamentoipertestuale"/>
            <w:sz w:val="20"/>
            <w:szCs w:val="20"/>
            <w:lang w:val="it-IT"/>
          </w:rPr>
          <w:t>Quartiere Humpis</w:t>
        </w:r>
      </w:hyperlink>
      <w:r w:rsidR="00FA3A11" w:rsidRPr="00FA3A11">
        <w:rPr>
          <w:sz w:val="20"/>
          <w:szCs w:val="20"/>
          <w:lang w:val="it-IT"/>
        </w:rPr>
        <w:t xml:space="preserve"> – racchiuso in edifici medievali e rinascimentali che, in 60 stanze, raccontano mille anni della storia della città.  A 20 chilometri da Ravensburg, sulle sponde del lago, si trova </w:t>
      </w:r>
      <w:r w:rsidR="00FA3A11" w:rsidRPr="00FA3A11">
        <w:rPr>
          <w:b/>
          <w:bCs/>
          <w:sz w:val="20"/>
          <w:szCs w:val="20"/>
          <w:lang w:val="it-IT"/>
        </w:rPr>
        <w:t>Friedrichshafen</w:t>
      </w:r>
      <w:r w:rsidR="00FA3A11" w:rsidRPr="00FA3A11">
        <w:rPr>
          <w:sz w:val="20"/>
          <w:szCs w:val="20"/>
          <w:lang w:val="it-IT"/>
        </w:rPr>
        <w:t xml:space="preserve"> – famosa anche per il </w:t>
      </w:r>
      <w:hyperlink r:id="rId11" w:history="1">
        <w:r w:rsidR="00FA3A11" w:rsidRPr="00FA3A11">
          <w:rPr>
            <w:rStyle w:val="Collegamentoipertestuale"/>
            <w:b/>
            <w:bCs/>
            <w:sz w:val="20"/>
            <w:szCs w:val="20"/>
            <w:lang w:val="it-IT"/>
          </w:rPr>
          <w:t>museo Zeppelin</w:t>
        </w:r>
      </w:hyperlink>
      <w:r w:rsidR="00FA3A11" w:rsidRPr="00FA3A11">
        <w:rPr>
          <w:sz w:val="20"/>
          <w:szCs w:val="20"/>
          <w:lang w:val="it-IT"/>
        </w:rPr>
        <w:t xml:space="preserve">, dove si ripercorre la storia dei dirigibili omonimi, e dove sono conservati i cimeli dell’LZ 127 Hindenburg, andato a fuoco nei cieli di Lakehurst, Nord America, nel 1937. </w:t>
      </w:r>
    </w:p>
    <w:p w14:paraId="6FFEED5B" w14:textId="048F4949" w:rsidR="00FA3A11" w:rsidRDefault="00A110D8" w:rsidP="00FA3A11">
      <w:pPr>
        <w:rPr>
          <w:b/>
          <w:bCs/>
          <w:i/>
          <w:iCs/>
          <w:sz w:val="20"/>
          <w:szCs w:val="20"/>
          <w:lang w:val="it-IT"/>
        </w:rPr>
      </w:pPr>
      <w:r w:rsidRPr="002130E2">
        <w:rPr>
          <w:b/>
          <w:bCs/>
          <w:i/>
          <w:iCs/>
          <w:sz w:val="20"/>
          <w:szCs w:val="20"/>
          <w:lang w:val="it-IT"/>
        </w:rPr>
        <w:t xml:space="preserve">Immagine: </w:t>
      </w:r>
      <w:r w:rsidR="00E85210" w:rsidRPr="002130E2">
        <w:rPr>
          <w:b/>
          <w:bCs/>
          <w:i/>
          <w:iCs/>
          <w:sz w:val="20"/>
          <w:szCs w:val="20"/>
          <w:lang w:val="it-IT"/>
        </w:rPr>
        <w:t>Museo Ravensburger, credits@</w:t>
      </w:r>
      <w:r w:rsidR="002130E2" w:rsidRPr="002130E2">
        <w:rPr>
          <w:b/>
          <w:bCs/>
          <w:i/>
          <w:iCs/>
          <w:sz w:val="20"/>
          <w:szCs w:val="20"/>
          <w:lang w:val="it-IT"/>
        </w:rPr>
        <w:t xml:space="preserve"> Ravensburger Promotion GmbH</w:t>
      </w:r>
    </w:p>
    <w:p w14:paraId="07FB245A" w14:textId="77777777" w:rsidR="00AD1E0D" w:rsidRPr="002130E2" w:rsidRDefault="00AD1E0D" w:rsidP="00FA3A11">
      <w:pPr>
        <w:rPr>
          <w:b/>
          <w:bCs/>
          <w:i/>
          <w:iCs/>
          <w:sz w:val="20"/>
          <w:szCs w:val="20"/>
          <w:lang w:val="it-IT"/>
        </w:rPr>
      </w:pPr>
    </w:p>
    <w:p w14:paraId="58762DB2" w14:textId="7D365CA5" w:rsidR="00FA3A11" w:rsidRDefault="008F28BD" w:rsidP="00FA3A11">
      <w:pPr>
        <w:rPr>
          <w:b/>
          <w:bCs/>
          <w:lang w:val="it-IT"/>
        </w:rPr>
      </w:pPr>
      <w:r>
        <w:rPr>
          <w:noProof/>
          <w:lang w:eastAsia="de-DE"/>
        </w:rPr>
        <w:drawing>
          <wp:anchor distT="0" distB="0" distL="114300" distR="114300" simplePos="0" relativeHeight="251669504" behindDoc="0" locked="0" layoutInCell="1" allowOverlap="1" wp14:anchorId="362CCAA3" wp14:editId="604653F8">
            <wp:simplePos x="0" y="0"/>
            <wp:positionH relativeFrom="margin">
              <wp:align>left</wp:align>
            </wp:positionH>
            <wp:positionV relativeFrom="paragraph">
              <wp:posOffset>201295</wp:posOffset>
            </wp:positionV>
            <wp:extent cx="2387600" cy="1591310"/>
            <wp:effectExtent l="0" t="0" r="0" b="8890"/>
            <wp:wrapSquare wrapText="bothSides"/>
            <wp:docPr id="16" name="Immagine 16" descr="Immagine che contiene soffitto, interni, edificio, cuci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6" descr="Immagine che contiene soffitto, interni, edificio, cucina&#10;&#10;Descrizione generata automa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87600" cy="1591310"/>
                    </a:xfrm>
                    <a:prstGeom prst="rect">
                      <a:avLst/>
                    </a:prstGeom>
                  </pic:spPr>
                </pic:pic>
              </a:graphicData>
            </a:graphic>
            <wp14:sizeRelH relativeFrom="page">
              <wp14:pctWidth>0</wp14:pctWidth>
            </wp14:sizeRelH>
            <wp14:sizeRelV relativeFrom="page">
              <wp14:pctHeight>0</wp14:pctHeight>
            </wp14:sizeRelV>
          </wp:anchor>
        </w:drawing>
      </w:r>
      <w:r w:rsidR="00FA3A11" w:rsidRPr="00FA3A11">
        <w:rPr>
          <w:b/>
          <w:bCs/>
          <w:lang w:val="it-IT"/>
        </w:rPr>
        <w:t>ELOGIO DELLA MELA AL MUSEO MOM</w:t>
      </w:r>
      <w:r w:rsidR="00FA3A11" w:rsidRPr="00FA3A11">
        <w:rPr>
          <w:rFonts w:cstheme="minorHAnsi"/>
          <w:b/>
          <w:bCs/>
          <w:lang w:val="it-IT"/>
        </w:rPr>
        <w:t>Ö</w:t>
      </w:r>
      <w:r w:rsidR="00FA3A11" w:rsidRPr="00FA3A11">
        <w:rPr>
          <w:b/>
          <w:bCs/>
          <w:lang w:val="it-IT"/>
        </w:rPr>
        <w:t xml:space="preserve"> NEL CANTON THURGAU</w:t>
      </w:r>
    </w:p>
    <w:p w14:paraId="48C3EA25" w14:textId="728252A4" w:rsidR="00FA3A11" w:rsidRPr="00FA3A11" w:rsidRDefault="00FA3A11" w:rsidP="00FA3A11">
      <w:pPr>
        <w:rPr>
          <w:rFonts w:cstheme="minorHAnsi"/>
          <w:lang w:val="it-IT"/>
        </w:rPr>
      </w:pPr>
      <w:r w:rsidRPr="00FA3A11">
        <w:rPr>
          <w:lang w:val="it-IT"/>
        </w:rPr>
        <w:t xml:space="preserve">Un museo esperienziale dedicato alla lavorazione della mela per succhi, mosti e distillati, per esplorare il viaggio che conduce dalla raccolta del frutto alla pressatura: è il </w:t>
      </w:r>
      <w:hyperlink r:id="rId13" w:history="1">
        <w:r w:rsidR="000C2CF2">
          <w:rPr>
            <w:rStyle w:val="Collegamentoipertestuale"/>
            <w:b/>
            <w:bCs/>
            <w:lang w:val="it-IT"/>
          </w:rPr>
          <w:t>M</w:t>
        </w:r>
        <w:r w:rsidRPr="00FA3A11">
          <w:rPr>
            <w:rStyle w:val="Collegamentoipertestuale"/>
            <w:b/>
            <w:bCs/>
            <w:lang w:val="it-IT"/>
          </w:rPr>
          <w:t>useo Mom</w:t>
        </w:r>
        <w:r w:rsidRPr="00FA3A11">
          <w:rPr>
            <w:rStyle w:val="Collegamentoipertestuale"/>
            <w:rFonts w:cstheme="minorHAnsi"/>
            <w:b/>
            <w:bCs/>
            <w:lang w:val="it-IT"/>
          </w:rPr>
          <w:t>ö</w:t>
        </w:r>
      </w:hyperlink>
      <w:r w:rsidRPr="00FA3A11">
        <w:rPr>
          <w:rFonts w:cstheme="minorHAnsi"/>
          <w:lang w:val="it-IT"/>
        </w:rPr>
        <w:t xml:space="preserve"> della famiglia Mohl di Arbon, nel cantone del Thurgau. È infatti da questa regione che provengono un terzo delle mele consumate in tutta la Svizzera. Il percorso è studiato per interessare e invogliare a saperne di più – tra bottoni da premere e video da guardare, mentre tra macchine per la pressatura e grandi botti in legno si degustano succhi, mosti – ma anche grappe e sidr</w:t>
      </w:r>
      <w:r w:rsidR="00D13AB8">
        <w:rPr>
          <w:rFonts w:cstheme="minorHAnsi"/>
          <w:lang w:val="it-IT"/>
        </w:rPr>
        <w:t>o.</w:t>
      </w:r>
      <w:r w:rsidRPr="00FA3A11">
        <w:rPr>
          <w:rFonts w:cstheme="minorHAnsi"/>
          <w:lang w:val="it-IT"/>
        </w:rPr>
        <w:t xml:space="preserve"> Dopo la visita ci si può rilassare nel bar del museo, e i bambini si divertono nel parco-giochi esterno, dedicato alle api e al processo di impollinazione. </w:t>
      </w:r>
    </w:p>
    <w:p w14:paraId="1EFA572C" w14:textId="1DAE6BA6" w:rsidR="00FA3A11" w:rsidRPr="007A5706" w:rsidRDefault="00FA3A11" w:rsidP="00680182">
      <w:pPr>
        <w:spacing w:line="240" w:lineRule="auto"/>
        <w:rPr>
          <w:rFonts w:cstheme="minorHAnsi"/>
          <w:sz w:val="20"/>
          <w:szCs w:val="20"/>
          <w:lang w:val="it-IT"/>
        </w:rPr>
      </w:pPr>
      <w:r w:rsidRPr="00FA3A11">
        <w:rPr>
          <w:rFonts w:cstheme="minorHAnsi"/>
          <w:b/>
          <w:bCs/>
          <w:sz w:val="20"/>
          <w:szCs w:val="20"/>
          <w:lang w:val="it-IT"/>
        </w:rPr>
        <w:t>ARBON</w:t>
      </w:r>
      <w:r w:rsidRPr="00FA3A11">
        <w:rPr>
          <w:rFonts w:cstheme="minorHAnsi"/>
          <w:sz w:val="20"/>
          <w:szCs w:val="20"/>
          <w:lang w:val="it-IT"/>
        </w:rPr>
        <w:t xml:space="preserve"> è una deliziosa cittadina rivierasca sulle sponde del Lago di Costanza. Due dei villaggi che fanno parte del patrimonio UNESCO “Palafitte preistoriche dell’area </w:t>
      </w:r>
      <w:r w:rsidR="003B7A0A">
        <w:rPr>
          <w:rFonts w:cstheme="minorHAnsi"/>
          <w:sz w:val="20"/>
          <w:szCs w:val="20"/>
          <w:lang w:val="it-IT"/>
        </w:rPr>
        <w:t>pre</w:t>
      </w:r>
      <w:r w:rsidRPr="00FA3A11">
        <w:rPr>
          <w:rFonts w:cstheme="minorHAnsi"/>
          <w:sz w:val="20"/>
          <w:szCs w:val="20"/>
          <w:lang w:val="it-IT"/>
        </w:rPr>
        <w:t xml:space="preserve">alpina”, intorno al Lago di Costanza, si trovano ad Arbon. Al tema è dedicato, sulla sponda opposta, il </w:t>
      </w:r>
      <w:hyperlink r:id="rId14" w:history="1">
        <w:r w:rsidRPr="00FA3A11">
          <w:rPr>
            <w:rStyle w:val="Collegamentoipertestuale"/>
            <w:rFonts w:cstheme="minorHAnsi"/>
            <w:b/>
            <w:bCs/>
            <w:sz w:val="20"/>
            <w:szCs w:val="20"/>
            <w:lang w:val="it-IT"/>
          </w:rPr>
          <w:t>Museo delle Palafitte</w:t>
        </w:r>
      </w:hyperlink>
      <w:r w:rsidRPr="00FA3A11">
        <w:rPr>
          <w:rFonts w:cstheme="minorHAnsi"/>
          <w:sz w:val="20"/>
          <w:szCs w:val="20"/>
          <w:lang w:val="it-IT"/>
        </w:rPr>
        <w:t xml:space="preserve"> di </w:t>
      </w:r>
      <w:r w:rsidRPr="007A5706">
        <w:rPr>
          <w:rFonts w:cstheme="minorHAnsi"/>
          <w:sz w:val="20"/>
          <w:szCs w:val="20"/>
          <w:lang w:val="it-IT"/>
        </w:rPr>
        <w:t xml:space="preserve">Unteruhldingen – con ricostruzioni, cimeli e percorsi didattici. A dieci chilometri da Arbon si trova </w:t>
      </w:r>
      <w:hyperlink r:id="rId15" w:history="1">
        <w:r w:rsidRPr="007A5706">
          <w:rPr>
            <w:rStyle w:val="Collegamentoipertestuale"/>
            <w:rFonts w:cstheme="minorHAnsi"/>
            <w:b/>
            <w:bCs/>
            <w:sz w:val="20"/>
            <w:szCs w:val="20"/>
            <w:lang w:val="it-IT"/>
          </w:rPr>
          <w:t>San Gallo</w:t>
        </w:r>
      </w:hyperlink>
      <w:r w:rsidRPr="007A5706">
        <w:rPr>
          <w:rFonts w:cstheme="minorHAnsi"/>
          <w:sz w:val="20"/>
          <w:szCs w:val="20"/>
          <w:lang w:val="it-IT"/>
        </w:rPr>
        <w:t xml:space="preserve">, il cui distretto monastico, la cattedrale e la biblioteca sono anch’essi, dal 1983, patrimonio UNESCO per l’umanità. </w:t>
      </w:r>
      <w:r w:rsidR="00A52B13" w:rsidRPr="007A5706">
        <w:rPr>
          <w:rFonts w:cstheme="minorHAnsi"/>
          <w:sz w:val="20"/>
          <w:szCs w:val="20"/>
          <w:lang w:val="it-IT"/>
        </w:rPr>
        <w:t xml:space="preserve">Per chi volesse approfondire </w:t>
      </w:r>
      <w:r w:rsidR="00642925" w:rsidRPr="007A5706">
        <w:rPr>
          <w:rFonts w:cstheme="minorHAnsi"/>
          <w:sz w:val="20"/>
          <w:szCs w:val="20"/>
          <w:lang w:val="it-IT"/>
        </w:rPr>
        <w:t xml:space="preserve">le proprie conoscenze su un altro prodotto tipico della regione, a Tettnang, in Alta Svevia (Germania) si trova il Museo del Luppolo, </w:t>
      </w:r>
      <w:r w:rsidR="005B17A4" w:rsidRPr="007A5706">
        <w:rPr>
          <w:rFonts w:cstheme="minorHAnsi"/>
          <w:sz w:val="20"/>
          <w:szCs w:val="20"/>
          <w:lang w:val="it-IT"/>
        </w:rPr>
        <w:t xml:space="preserve">nel cuore di un’area </w:t>
      </w:r>
      <w:r w:rsidR="00FE27F5" w:rsidRPr="007A5706">
        <w:rPr>
          <w:rFonts w:cstheme="minorHAnsi"/>
          <w:sz w:val="20"/>
          <w:szCs w:val="20"/>
          <w:lang w:val="it-IT"/>
        </w:rPr>
        <w:t>dove s</w:t>
      </w:r>
      <w:r w:rsidR="00A247C6" w:rsidRPr="007A5706">
        <w:rPr>
          <w:rFonts w:cstheme="minorHAnsi"/>
          <w:sz w:val="20"/>
          <w:szCs w:val="20"/>
          <w:lang w:val="it-IT"/>
        </w:rPr>
        <w:t xml:space="preserve">i coltiva ed esporta uno dei luppoli più pregiati al mondo: </w:t>
      </w:r>
      <w:hyperlink r:id="rId16" w:history="1">
        <w:r w:rsidR="00694360" w:rsidRPr="007A5706">
          <w:rPr>
            <w:rStyle w:val="Collegamentoipertestuale"/>
            <w:rFonts w:cstheme="minorHAnsi"/>
            <w:sz w:val="20"/>
            <w:szCs w:val="20"/>
            <w:lang w:val="it-IT"/>
          </w:rPr>
          <w:t>www.hopfengut.de</w:t>
        </w:r>
      </w:hyperlink>
      <w:r w:rsidR="00694360" w:rsidRPr="007A5706">
        <w:rPr>
          <w:rFonts w:cstheme="minorHAnsi"/>
          <w:sz w:val="20"/>
          <w:szCs w:val="20"/>
          <w:lang w:val="it-IT"/>
        </w:rPr>
        <w:t xml:space="preserve"> </w:t>
      </w:r>
    </w:p>
    <w:p w14:paraId="37E71B01" w14:textId="69A74AB6" w:rsidR="001807FE" w:rsidRPr="002130E2" w:rsidRDefault="001807FE" w:rsidP="001807FE">
      <w:pPr>
        <w:rPr>
          <w:b/>
          <w:bCs/>
          <w:i/>
          <w:iCs/>
          <w:sz w:val="20"/>
          <w:szCs w:val="20"/>
          <w:lang w:val="it-IT"/>
        </w:rPr>
      </w:pPr>
      <w:r w:rsidRPr="007A5706">
        <w:rPr>
          <w:b/>
          <w:bCs/>
          <w:i/>
          <w:iCs/>
          <w:sz w:val="20"/>
          <w:szCs w:val="20"/>
          <w:lang w:val="it-IT"/>
        </w:rPr>
        <w:t>Immagine: Museo Momö, Fabbrica del Mosto, credits@Museo Momö</w:t>
      </w:r>
    </w:p>
    <w:p w14:paraId="04EF02A3" w14:textId="77777777" w:rsidR="00FA3A11" w:rsidRPr="00FA3A11" w:rsidRDefault="00FA3A11" w:rsidP="00FA3A11">
      <w:pPr>
        <w:rPr>
          <w:rFonts w:cstheme="minorHAnsi"/>
          <w:sz w:val="20"/>
          <w:szCs w:val="20"/>
          <w:lang w:val="it-IT"/>
        </w:rPr>
      </w:pPr>
    </w:p>
    <w:p w14:paraId="4D022469" w14:textId="06E90708" w:rsidR="00FA3A11" w:rsidRDefault="00FA3A11" w:rsidP="00FA3A11">
      <w:pPr>
        <w:rPr>
          <w:rFonts w:cstheme="minorHAnsi"/>
          <w:b/>
          <w:bCs/>
          <w:lang w:val="it-IT"/>
        </w:rPr>
      </w:pPr>
      <w:r w:rsidRPr="00FA3A11">
        <w:rPr>
          <w:rFonts w:cstheme="minorHAnsi"/>
          <w:b/>
          <w:bCs/>
          <w:lang w:val="it-IT"/>
        </w:rPr>
        <w:t>CIMELI E STORIA DEL PIU’ PICCOLO STATO ALPINO</w:t>
      </w:r>
    </w:p>
    <w:p w14:paraId="663BB825" w14:textId="698DBDA1" w:rsidR="00FA3A11" w:rsidRDefault="00611A74" w:rsidP="00FA3A11">
      <w:pPr>
        <w:rPr>
          <w:rFonts w:cstheme="minorHAnsi"/>
          <w:lang w:val="it-IT"/>
        </w:rPr>
      </w:pPr>
      <w:r>
        <w:rPr>
          <w:rFonts w:cstheme="minorHAnsi"/>
          <w:noProof/>
          <w:lang w:val="it-IT"/>
        </w:rPr>
        <w:drawing>
          <wp:anchor distT="0" distB="0" distL="114300" distR="114300" simplePos="0" relativeHeight="251672576" behindDoc="0" locked="0" layoutInCell="1" allowOverlap="1" wp14:anchorId="161E5D27" wp14:editId="5ACC4679">
            <wp:simplePos x="0" y="0"/>
            <wp:positionH relativeFrom="margin">
              <wp:posOffset>3467100</wp:posOffset>
            </wp:positionH>
            <wp:positionV relativeFrom="paragraph">
              <wp:posOffset>90805</wp:posOffset>
            </wp:positionV>
            <wp:extent cx="2423795" cy="1593850"/>
            <wp:effectExtent l="0" t="0" r="0" b="6350"/>
            <wp:wrapSquare wrapText="bothSides"/>
            <wp:docPr id="7" name="Immagine 7" descr="Immagine che contiene tavolo, persona, finestra, facci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mmagine che contiene tavolo, persona, finestra, facciata&#10;&#10;Descrizione generata automa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23795" cy="1593850"/>
                    </a:xfrm>
                    <a:prstGeom prst="rect">
                      <a:avLst/>
                    </a:prstGeom>
                  </pic:spPr>
                </pic:pic>
              </a:graphicData>
            </a:graphic>
            <wp14:sizeRelH relativeFrom="page">
              <wp14:pctWidth>0</wp14:pctWidth>
            </wp14:sizeRelH>
            <wp14:sizeRelV relativeFrom="page">
              <wp14:pctHeight>0</wp14:pctHeight>
            </wp14:sizeRelV>
          </wp:anchor>
        </w:drawing>
      </w:r>
      <w:r w:rsidR="00FA3A11" w:rsidRPr="00FA3A11">
        <w:rPr>
          <w:rFonts w:cstheme="minorHAnsi"/>
          <w:lang w:val="it-IT"/>
        </w:rPr>
        <w:t>L’unica “</w:t>
      </w:r>
      <w:hyperlink r:id="rId18" w:history="1">
        <w:r w:rsidR="00FA3A11" w:rsidRPr="00FA3A11">
          <w:rPr>
            <w:rStyle w:val="Collegamentoipertestuale"/>
            <w:rFonts w:cstheme="minorHAnsi"/>
            <w:b/>
            <w:bCs/>
            <w:lang w:val="it-IT"/>
          </w:rPr>
          <w:t>Camera del Tesoro</w:t>
        </w:r>
      </w:hyperlink>
      <w:r w:rsidR="00FA3A11" w:rsidRPr="00FA3A11">
        <w:rPr>
          <w:rFonts w:cstheme="minorHAnsi"/>
          <w:lang w:val="it-IT"/>
        </w:rPr>
        <w:t xml:space="preserve">” dell’arco alpino si trova a </w:t>
      </w:r>
      <w:r w:rsidR="00FA3A11" w:rsidRPr="00FA3A11">
        <w:rPr>
          <w:rFonts w:cstheme="minorHAnsi"/>
          <w:b/>
          <w:bCs/>
          <w:lang w:val="it-IT"/>
        </w:rPr>
        <w:t>Vaduz</w:t>
      </w:r>
      <w:r w:rsidR="00FA3A11" w:rsidRPr="00FA3A11">
        <w:rPr>
          <w:rFonts w:cstheme="minorHAnsi"/>
          <w:lang w:val="it-IT"/>
        </w:rPr>
        <w:t xml:space="preserve">, e raccoglie </w:t>
      </w:r>
      <w:r w:rsidR="005768B6">
        <w:rPr>
          <w:rFonts w:cstheme="minorHAnsi"/>
          <w:lang w:val="it-IT"/>
        </w:rPr>
        <w:t xml:space="preserve">oggetti </w:t>
      </w:r>
      <w:r w:rsidR="00FA3A11" w:rsidRPr="00FA3A11">
        <w:rPr>
          <w:rFonts w:cstheme="minorHAnsi"/>
          <w:lang w:val="it-IT"/>
        </w:rPr>
        <w:t xml:space="preserve">unici legati alla storia del Liechtenstein, come armi e armature, doni del re e imperatori, preziosissime uova Fabergé e perfino un sassolino lunare della missione Apollo 11. Per approfondire la storia del Principato, a pochi passi dalla Camera del Tesoro, nel centro di Vaduz, si trova il </w:t>
      </w:r>
      <w:hyperlink r:id="rId19" w:history="1">
        <w:r w:rsidR="00FA3A11" w:rsidRPr="00FA3A11">
          <w:rPr>
            <w:rStyle w:val="Collegamentoipertestuale"/>
            <w:rFonts w:cstheme="minorHAnsi"/>
            <w:b/>
            <w:bCs/>
            <w:lang w:val="it-IT"/>
          </w:rPr>
          <w:t>Museo Nazionale del Liechtenstein</w:t>
        </w:r>
      </w:hyperlink>
      <w:r w:rsidR="00FA3A11" w:rsidRPr="00FA3A11">
        <w:rPr>
          <w:rFonts w:cstheme="minorHAnsi"/>
          <w:lang w:val="it-IT"/>
        </w:rPr>
        <w:t xml:space="preserve">. Dall’estate 2020, nel “Liechtenstein Kino”, cinema degli anni Cinquanta recentemente restaurato, si viene introdotti alla realtà del Principato con il video “Momenti principeschi”, che permette di gettare uno sguardo discreto anche dentro alle mura del castello dei Principi regnanti. </w:t>
      </w:r>
    </w:p>
    <w:p w14:paraId="1C1441C7" w14:textId="50090898" w:rsidR="00FA3A11" w:rsidRDefault="00FA3A11" w:rsidP="002B1BCB">
      <w:pPr>
        <w:spacing w:line="240" w:lineRule="auto"/>
        <w:rPr>
          <w:rFonts w:cstheme="minorHAnsi"/>
          <w:sz w:val="20"/>
          <w:szCs w:val="20"/>
          <w:lang w:val="it-IT"/>
        </w:rPr>
      </w:pPr>
      <w:r w:rsidRPr="00FA3A11">
        <w:rPr>
          <w:rFonts w:cstheme="minorHAnsi"/>
          <w:sz w:val="20"/>
          <w:szCs w:val="20"/>
          <w:lang w:val="it-IT"/>
        </w:rPr>
        <w:t xml:space="preserve">Raccolta ai piedi dell’iconico castello, residenza dei Principi del Liechtenstein, </w:t>
      </w:r>
      <w:r w:rsidRPr="00FA3A11">
        <w:rPr>
          <w:rFonts w:cstheme="minorHAnsi"/>
          <w:b/>
          <w:bCs/>
          <w:sz w:val="20"/>
          <w:szCs w:val="20"/>
          <w:lang w:val="it-IT"/>
        </w:rPr>
        <w:t>VADUZ</w:t>
      </w:r>
      <w:r w:rsidRPr="00FA3A11">
        <w:rPr>
          <w:rFonts w:cstheme="minorHAnsi"/>
          <w:sz w:val="20"/>
          <w:szCs w:val="20"/>
          <w:lang w:val="it-IT"/>
        </w:rPr>
        <w:t xml:space="preserve"> è il centro amministrativo, commerciale e politico del minuscolo Stato alpino, ed ospita tra gli altri anche il pregiato museo d’arte </w:t>
      </w:r>
      <w:hyperlink r:id="rId20" w:history="1">
        <w:r w:rsidRPr="00FA3A11">
          <w:rPr>
            <w:rStyle w:val="Collegamentoipertestuale"/>
            <w:rFonts w:cstheme="minorHAnsi"/>
            <w:b/>
            <w:bCs/>
            <w:sz w:val="20"/>
            <w:szCs w:val="20"/>
            <w:lang w:val="it-IT"/>
          </w:rPr>
          <w:t>Hilti Art Foundation</w:t>
        </w:r>
      </w:hyperlink>
      <w:r w:rsidRPr="00FA3A11">
        <w:rPr>
          <w:rFonts w:cstheme="minorHAnsi"/>
          <w:sz w:val="20"/>
          <w:szCs w:val="20"/>
          <w:lang w:val="it-IT"/>
        </w:rPr>
        <w:t xml:space="preserve">, e il </w:t>
      </w:r>
      <w:hyperlink r:id="rId21" w:history="1">
        <w:r w:rsidRPr="00FA3A11">
          <w:rPr>
            <w:rStyle w:val="Collegamentoipertestuale"/>
            <w:rFonts w:cstheme="minorHAnsi"/>
            <w:b/>
            <w:bCs/>
            <w:sz w:val="20"/>
            <w:szCs w:val="20"/>
            <w:lang w:val="it-IT"/>
          </w:rPr>
          <w:t>museo delle Poste</w:t>
        </w:r>
      </w:hyperlink>
      <w:r w:rsidRPr="00FA3A11">
        <w:rPr>
          <w:rFonts w:cstheme="minorHAnsi"/>
          <w:sz w:val="20"/>
          <w:szCs w:val="20"/>
          <w:lang w:val="it-IT"/>
        </w:rPr>
        <w:t xml:space="preserve">. Salendo verso le montagne si trovano invece gli idilliaci villaggi di Malbun e Triesenberg, dove visitare il </w:t>
      </w:r>
      <w:hyperlink r:id="rId22" w:history="1">
        <w:r w:rsidRPr="00FA3A11">
          <w:rPr>
            <w:rStyle w:val="Collegamentoipertestuale"/>
            <w:rFonts w:cstheme="minorHAnsi"/>
            <w:b/>
            <w:bCs/>
            <w:sz w:val="20"/>
            <w:szCs w:val="20"/>
            <w:lang w:val="it-IT"/>
          </w:rPr>
          <w:t>museo</w:t>
        </w:r>
      </w:hyperlink>
      <w:r w:rsidRPr="00FA3A11">
        <w:rPr>
          <w:rFonts w:cstheme="minorHAnsi"/>
          <w:sz w:val="20"/>
          <w:szCs w:val="20"/>
          <w:lang w:val="it-IT"/>
        </w:rPr>
        <w:t xml:space="preserve"> dedicato alla storia e alle tradizioni del popolo Walser. </w:t>
      </w:r>
    </w:p>
    <w:p w14:paraId="25FFD17C" w14:textId="5A255842" w:rsidR="00CF4AA1" w:rsidRPr="002130E2" w:rsidRDefault="00CF4AA1" w:rsidP="00CF4AA1">
      <w:pPr>
        <w:rPr>
          <w:b/>
          <w:bCs/>
          <w:i/>
          <w:iCs/>
          <w:sz w:val="20"/>
          <w:szCs w:val="20"/>
          <w:lang w:val="it-IT"/>
        </w:rPr>
      </w:pPr>
      <w:r w:rsidRPr="002130E2">
        <w:rPr>
          <w:b/>
          <w:bCs/>
          <w:i/>
          <w:iCs/>
          <w:sz w:val="20"/>
          <w:szCs w:val="20"/>
          <w:lang w:val="it-IT"/>
        </w:rPr>
        <w:t xml:space="preserve">Immagine: </w:t>
      </w:r>
      <w:r>
        <w:rPr>
          <w:b/>
          <w:bCs/>
          <w:i/>
          <w:iCs/>
          <w:sz w:val="20"/>
          <w:szCs w:val="20"/>
          <w:lang w:val="it-IT"/>
        </w:rPr>
        <w:t xml:space="preserve">Camera del Tesoro Vaduz, </w:t>
      </w:r>
      <w:r w:rsidRPr="002130E2">
        <w:rPr>
          <w:b/>
          <w:bCs/>
          <w:i/>
          <w:iCs/>
          <w:sz w:val="20"/>
          <w:szCs w:val="20"/>
          <w:lang w:val="it-IT"/>
        </w:rPr>
        <w:t>credits@</w:t>
      </w:r>
      <w:r w:rsidR="002E72BF">
        <w:rPr>
          <w:b/>
          <w:bCs/>
          <w:i/>
          <w:iCs/>
          <w:sz w:val="20"/>
          <w:szCs w:val="20"/>
          <w:lang w:val="it-IT"/>
        </w:rPr>
        <w:t>Martin Walser, Liechtenstein Marketing</w:t>
      </w:r>
    </w:p>
    <w:p w14:paraId="059B835E" w14:textId="77777777" w:rsidR="00CF4AA1" w:rsidRPr="00FA3A11" w:rsidRDefault="00CF4AA1" w:rsidP="002B1BCB">
      <w:pPr>
        <w:spacing w:line="240" w:lineRule="auto"/>
        <w:rPr>
          <w:rFonts w:cstheme="minorHAnsi"/>
          <w:sz w:val="20"/>
          <w:szCs w:val="20"/>
          <w:lang w:val="it-IT"/>
        </w:rPr>
      </w:pPr>
    </w:p>
    <w:p w14:paraId="4C2FA3D8" w14:textId="554A3B48" w:rsidR="00FA3A11" w:rsidRDefault="00FA3A11" w:rsidP="00FA3A11">
      <w:pPr>
        <w:rPr>
          <w:rFonts w:cstheme="minorHAnsi"/>
          <w:b/>
          <w:bCs/>
          <w:lang w:val="it-IT"/>
        </w:rPr>
      </w:pPr>
      <w:r w:rsidRPr="00FA3A11">
        <w:rPr>
          <w:rFonts w:cstheme="minorHAnsi"/>
          <w:b/>
          <w:bCs/>
          <w:lang w:val="it-IT"/>
        </w:rPr>
        <w:t>LO SPETTACOLO DELLA NATURA ALPINA AL MUSEO INATURA DI DORNBIRN</w:t>
      </w:r>
    </w:p>
    <w:p w14:paraId="5AAD7A2C" w14:textId="0283FE42" w:rsidR="00FA3A11" w:rsidRDefault="00FA3A11" w:rsidP="00FA3A11">
      <w:pPr>
        <w:rPr>
          <w:rFonts w:cstheme="minorHAnsi"/>
          <w:lang w:val="it-IT"/>
        </w:rPr>
      </w:pPr>
      <w:r w:rsidRPr="00FA3A11">
        <w:rPr>
          <w:rFonts w:cstheme="minorHAnsi"/>
          <w:lang w:val="it-IT"/>
        </w:rPr>
        <w:t xml:space="preserve">Boschi e cascate, vette alpine e valli digradanti verso il lago: la natura del Vorarlberg austriaco è un vero e proprio patrimonio naturale, e ad essa è dedicato il museo INatura di Dornbirn, dove si intraprende un viaggio attraverso i tipici habitat montani, forestali e acquatici della regione in maniera totalmente interattiva – annusando, toccando, sperimentando con il tatto e con lo sguardo la flora e la fauna alpine. </w:t>
      </w:r>
      <w:r w:rsidR="00717102">
        <w:rPr>
          <w:rFonts w:cstheme="minorHAnsi"/>
          <w:noProof/>
          <w:lang w:eastAsia="de-DE"/>
        </w:rPr>
        <w:drawing>
          <wp:anchor distT="0" distB="0" distL="114300" distR="114300" simplePos="0" relativeHeight="251671552" behindDoc="0" locked="0" layoutInCell="1" allowOverlap="1" wp14:anchorId="79DBD69B" wp14:editId="516DC37E">
            <wp:simplePos x="0" y="0"/>
            <wp:positionH relativeFrom="margin">
              <wp:align>left</wp:align>
            </wp:positionH>
            <wp:positionV relativeFrom="paragraph">
              <wp:posOffset>0</wp:posOffset>
            </wp:positionV>
            <wp:extent cx="2127250" cy="1417955"/>
            <wp:effectExtent l="0" t="0" r="6350" b="0"/>
            <wp:wrapThrough wrapText="bothSides">
              <wp:wrapPolygon edited="0">
                <wp:start x="0" y="0"/>
                <wp:lineTo x="0" y="21184"/>
                <wp:lineTo x="21471" y="21184"/>
                <wp:lineTo x="21471" y="0"/>
                <wp:lineTo x="0" y="0"/>
              </wp:wrapPolygon>
            </wp:wrapThrough>
            <wp:docPr id="20" name="Immagine 20" descr="Immagine che contiene persona, ragazza, donna, inpied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 20" descr="Immagine che contiene persona, ragazza, donna, inpiedi&#10;&#10;Descrizione generata automaticament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31040" cy="1420693"/>
                    </a:xfrm>
                    <a:prstGeom prst="rect">
                      <a:avLst/>
                    </a:prstGeom>
                  </pic:spPr>
                </pic:pic>
              </a:graphicData>
            </a:graphic>
            <wp14:sizeRelH relativeFrom="page">
              <wp14:pctWidth>0</wp14:pctWidth>
            </wp14:sizeRelH>
            <wp14:sizeRelV relativeFrom="page">
              <wp14:pctHeight>0</wp14:pctHeight>
            </wp14:sizeRelV>
          </wp:anchor>
        </w:drawing>
      </w:r>
      <w:r w:rsidRPr="00FA3A11">
        <w:rPr>
          <w:rFonts w:cstheme="minorHAnsi"/>
          <w:lang w:val="it-IT"/>
        </w:rPr>
        <w:t>Una sezione del museo è poi dedicata al corpo umano – per scoprire, in maniera interattiva, un sacco di cose su noi stessi e sulle nostre potenzialità corporee.</w:t>
      </w:r>
    </w:p>
    <w:p w14:paraId="4C34C89E" w14:textId="50CA2AB7" w:rsidR="00FA3A11" w:rsidRPr="00FA3A11" w:rsidRDefault="00FA3A11" w:rsidP="002B1BCB">
      <w:pPr>
        <w:spacing w:line="240" w:lineRule="auto"/>
        <w:rPr>
          <w:rFonts w:cstheme="minorHAnsi"/>
          <w:sz w:val="20"/>
          <w:szCs w:val="20"/>
          <w:lang w:val="it-IT"/>
        </w:rPr>
      </w:pPr>
      <w:r w:rsidRPr="00FA3A11">
        <w:rPr>
          <w:rFonts w:cstheme="minorHAnsi"/>
          <w:sz w:val="20"/>
          <w:szCs w:val="20"/>
          <w:lang w:val="it-IT"/>
        </w:rPr>
        <w:t xml:space="preserve">Il Vorarlberg è il Land più occidentale dell’Austria. Il suo capoluogo, </w:t>
      </w:r>
      <w:r w:rsidRPr="00FA3A11">
        <w:rPr>
          <w:rFonts w:cstheme="minorHAnsi"/>
          <w:b/>
          <w:bCs/>
          <w:sz w:val="20"/>
          <w:szCs w:val="20"/>
          <w:lang w:val="it-IT"/>
        </w:rPr>
        <w:t>BREGENZ</w:t>
      </w:r>
      <w:r w:rsidRPr="00FA3A11">
        <w:rPr>
          <w:rFonts w:cstheme="minorHAnsi"/>
          <w:sz w:val="20"/>
          <w:szCs w:val="20"/>
          <w:lang w:val="it-IT"/>
        </w:rPr>
        <w:t xml:space="preserve">, affaccia sul Lago di Costanza, ed è una meta culturale importante dell’area alpina. Qui si trovano il </w:t>
      </w:r>
      <w:hyperlink r:id="rId24" w:history="1">
        <w:r w:rsidRPr="00FA3A11">
          <w:rPr>
            <w:rStyle w:val="Collegamentoipertestuale"/>
            <w:rFonts w:cstheme="minorHAnsi"/>
            <w:b/>
            <w:bCs/>
            <w:sz w:val="20"/>
            <w:szCs w:val="20"/>
            <w:lang w:val="it-IT"/>
          </w:rPr>
          <w:t>Vorarlberg Museum</w:t>
        </w:r>
      </w:hyperlink>
      <w:r w:rsidRPr="00FA3A11">
        <w:rPr>
          <w:rFonts w:cstheme="minorHAnsi"/>
          <w:sz w:val="20"/>
          <w:szCs w:val="20"/>
          <w:lang w:val="it-IT"/>
        </w:rPr>
        <w:t xml:space="preserve">, dedicato alla storia e alla cultura della regione, e la </w:t>
      </w:r>
      <w:hyperlink r:id="rId25" w:history="1">
        <w:r w:rsidRPr="00FA3A11">
          <w:rPr>
            <w:rStyle w:val="Collegamentoipertestuale"/>
            <w:rFonts w:cstheme="minorHAnsi"/>
            <w:b/>
            <w:bCs/>
            <w:sz w:val="20"/>
            <w:szCs w:val="20"/>
            <w:lang w:val="it-IT"/>
          </w:rPr>
          <w:t>Kunsthaus Bregenz</w:t>
        </w:r>
      </w:hyperlink>
      <w:r w:rsidRPr="00FA3A11">
        <w:rPr>
          <w:rFonts w:cstheme="minorHAnsi"/>
          <w:sz w:val="20"/>
          <w:szCs w:val="20"/>
          <w:lang w:val="it-IT"/>
        </w:rPr>
        <w:t xml:space="preserve">, che ospita mostre temporanee ed è stata progettata dell’archistar svizzera Peter Zumthor. Da Bregenz, in circa mezz’ora, si raggiunge la città-isola di </w:t>
      </w:r>
      <w:r w:rsidRPr="00FA3A11">
        <w:rPr>
          <w:rFonts w:cstheme="minorHAnsi"/>
          <w:b/>
          <w:bCs/>
          <w:sz w:val="20"/>
          <w:szCs w:val="20"/>
          <w:lang w:val="it-IT"/>
        </w:rPr>
        <w:t>Lindau</w:t>
      </w:r>
      <w:r w:rsidRPr="00FA3A11">
        <w:rPr>
          <w:rFonts w:cstheme="minorHAnsi"/>
          <w:sz w:val="20"/>
          <w:szCs w:val="20"/>
          <w:lang w:val="it-IT"/>
        </w:rPr>
        <w:t xml:space="preserve"> in Germania, con il suo centro medieval-rinascimentale, per una gita anche solo di mezza giornata. </w:t>
      </w:r>
    </w:p>
    <w:p w14:paraId="20013F0D" w14:textId="34A5A552" w:rsidR="00FA3A11" w:rsidRPr="002C0BDA" w:rsidRDefault="006B1556" w:rsidP="00FA3A11">
      <w:pPr>
        <w:rPr>
          <w:b/>
          <w:bCs/>
          <w:i/>
          <w:iCs/>
          <w:sz w:val="20"/>
          <w:szCs w:val="20"/>
          <w:lang w:val="it-IT"/>
        </w:rPr>
      </w:pPr>
      <w:r w:rsidRPr="00BB6F00">
        <w:rPr>
          <w:b/>
          <w:bCs/>
          <w:i/>
          <w:iCs/>
          <w:sz w:val="20"/>
          <w:szCs w:val="20"/>
          <w:lang w:val="it-IT"/>
        </w:rPr>
        <w:t>Immagine: Inatura Dornbirn, credits@</w:t>
      </w:r>
      <w:r w:rsidR="00BB6F00" w:rsidRPr="002C0BDA">
        <w:rPr>
          <w:b/>
          <w:bCs/>
          <w:i/>
          <w:iCs/>
          <w:sz w:val="20"/>
          <w:szCs w:val="20"/>
          <w:lang w:val="it-IT"/>
        </w:rPr>
        <w:t xml:space="preserve"> inatura – Erlebnis Naturschau</w:t>
      </w:r>
    </w:p>
    <w:p w14:paraId="51C40F9B" w14:textId="69979ED3" w:rsidR="00BB6F00" w:rsidRPr="002C0BDA" w:rsidRDefault="00BB6F00" w:rsidP="00FA3A11">
      <w:pPr>
        <w:rPr>
          <w:b/>
          <w:bCs/>
          <w:i/>
          <w:iCs/>
          <w:sz w:val="20"/>
          <w:szCs w:val="20"/>
          <w:lang w:val="it-IT"/>
        </w:rPr>
      </w:pPr>
    </w:p>
    <w:p w14:paraId="78B4E59B" w14:textId="77777777" w:rsidR="00BB6F00" w:rsidRPr="00BB6F00" w:rsidRDefault="00BB6F00" w:rsidP="00FA3A11">
      <w:pPr>
        <w:rPr>
          <w:rFonts w:cstheme="minorHAnsi"/>
          <w:b/>
          <w:bCs/>
          <w:i/>
          <w:iCs/>
          <w:sz w:val="20"/>
          <w:szCs w:val="20"/>
          <w:lang w:val="it-IT"/>
        </w:rPr>
      </w:pPr>
    </w:p>
    <w:p w14:paraId="5221CDE0" w14:textId="77777777" w:rsidR="00F27484" w:rsidRPr="009B6990" w:rsidRDefault="00F27484" w:rsidP="00F27484">
      <w:pPr>
        <w:pStyle w:val="Default"/>
        <w:contextualSpacing/>
        <w:rPr>
          <w:rStyle w:val="tlid-translation"/>
          <w:rFonts w:asciiTheme="majorHAnsi" w:hAnsiTheme="majorHAnsi" w:cstheme="majorHAnsi"/>
          <w:sz w:val="20"/>
          <w:szCs w:val="20"/>
        </w:rPr>
      </w:pPr>
      <w:r w:rsidRPr="009B6990">
        <w:rPr>
          <w:rStyle w:val="tlid-translation"/>
          <w:rFonts w:asciiTheme="majorHAnsi" w:hAnsiTheme="majorHAnsi" w:cstheme="majorHAnsi"/>
          <w:b/>
          <w:sz w:val="20"/>
          <w:szCs w:val="20"/>
        </w:rPr>
        <w:t>IMMAGINI</w:t>
      </w:r>
    </w:p>
    <w:p w14:paraId="601BC32B" w14:textId="7C560A53" w:rsidR="00E30546" w:rsidRPr="009B6990" w:rsidRDefault="00F27484" w:rsidP="007A5706">
      <w:pPr>
        <w:spacing w:line="240" w:lineRule="auto"/>
      </w:pPr>
      <w:r w:rsidRPr="009B6990">
        <w:rPr>
          <w:rStyle w:val="tlid-translation"/>
          <w:rFonts w:asciiTheme="majorHAnsi" w:hAnsiTheme="majorHAnsi" w:cstheme="majorHAnsi"/>
          <w:sz w:val="20"/>
          <w:szCs w:val="20"/>
          <w:lang w:val="it-IT"/>
        </w:rPr>
        <w:t xml:space="preserve">Immagini relative al comunicato stampa si possono scaricare al link:  </w:t>
      </w:r>
    </w:p>
    <w:p w14:paraId="78263351" w14:textId="77777777" w:rsidR="009B6990" w:rsidRPr="009B6990" w:rsidRDefault="009B6990" w:rsidP="009B6990">
      <w:pPr>
        <w:rPr>
          <w:rFonts w:ascii="Calibri" w:hAnsi="Calibri" w:cs="Calibri"/>
          <w:color w:val="auto"/>
        </w:rPr>
      </w:pPr>
      <w:hyperlink r:id="rId26" w:history="1">
        <w:r w:rsidRPr="009B6990">
          <w:rPr>
            <w:rStyle w:val="Collegamentoipertestuale"/>
          </w:rPr>
          <w:t>https://www.dropbox.com/sh/x60ks0ibfk2h4ix/AA</w:t>
        </w:r>
        <w:r w:rsidRPr="009B6990">
          <w:rPr>
            <w:rStyle w:val="Collegamentoipertestuale"/>
          </w:rPr>
          <w:t>Bg8Ip0GodcN2RIUAzo7XSIa?dl=0</w:t>
        </w:r>
      </w:hyperlink>
      <w:r w:rsidRPr="009B6990">
        <w:t xml:space="preserve"> </w:t>
      </w:r>
    </w:p>
    <w:p w14:paraId="5B60BF25" w14:textId="370F46CC" w:rsidR="00F27484" w:rsidRPr="00274357" w:rsidRDefault="00F27484" w:rsidP="00F27484">
      <w:pPr>
        <w:spacing w:line="240" w:lineRule="auto"/>
        <w:rPr>
          <w:rStyle w:val="tlid-translation"/>
          <w:rFonts w:asciiTheme="majorHAnsi" w:hAnsiTheme="majorHAnsi" w:cstheme="majorHAnsi"/>
          <w:sz w:val="20"/>
          <w:szCs w:val="20"/>
          <w:lang w:val="it-IT"/>
        </w:rPr>
      </w:pPr>
      <w:r w:rsidRPr="009B6990">
        <w:rPr>
          <w:rStyle w:val="tlid-translation"/>
          <w:rFonts w:asciiTheme="majorHAnsi" w:hAnsiTheme="majorHAnsi" w:cstheme="majorHAnsi"/>
          <w:sz w:val="20"/>
          <w:szCs w:val="20"/>
          <w:lang w:val="it-IT"/>
        </w:rPr>
        <w:t>Per l’utilizzo, si prega di indicare sempre il copyright presente nella denominazione della foto.</w:t>
      </w:r>
      <w:r w:rsidRPr="00274357">
        <w:rPr>
          <w:rStyle w:val="tlid-translation"/>
          <w:rFonts w:asciiTheme="majorHAnsi" w:hAnsiTheme="majorHAnsi" w:cstheme="majorHAnsi"/>
          <w:sz w:val="20"/>
          <w:szCs w:val="20"/>
          <w:lang w:val="it-IT"/>
        </w:rPr>
        <w:t xml:space="preserve"> </w:t>
      </w:r>
    </w:p>
    <w:p w14:paraId="2991DE16" w14:textId="77777777" w:rsidR="00F27484" w:rsidRPr="00274357" w:rsidRDefault="00F27484" w:rsidP="00F27484">
      <w:pPr>
        <w:spacing w:line="240" w:lineRule="auto"/>
        <w:rPr>
          <w:rFonts w:asciiTheme="majorHAnsi" w:hAnsiTheme="majorHAnsi" w:cstheme="majorHAnsi"/>
          <w:sz w:val="20"/>
          <w:szCs w:val="20"/>
          <w:lang w:val="it-IT"/>
        </w:rPr>
      </w:pPr>
    </w:p>
    <w:p w14:paraId="5C01BE31" w14:textId="77777777" w:rsidR="00F27484" w:rsidRPr="00274357" w:rsidRDefault="00F27484" w:rsidP="00F27484">
      <w:pPr>
        <w:jc w:val="both"/>
        <w:rPr>
          <w:rFonts w:asciiTheme="majorHAnsi" w:hAnsiTheme="majorHAnsi" w:cstheme="majorHAnsi"/>
          <w:b/>
          <w:i/>
          <w:lang w:val="it-IT"/>
        </w:rPr>
      </w:pPr>
      <w:r w:rsidRPr="00274357">
        <w:rPr>
          <w:rFonts w:asciiTheme="majorHAnsi" w:hAnsiTheme="majorHAnsi" w:cstheme="majorHAnsi"/>
          <w:b/>
          <w:i/>
          <w:lang w:val="it-IT"/>
        </w:rPr>
        <w:t>La regione internazionale del Lago di Costanza</w:t>
      </w:r>
    </w:p>
    <w:p w14:paraId="49EA5396" w14:textId="77777777" w:rsidR="00F27484" w:rsidRPr="00274357" w:rsidRDefault="00F27484" w:rsidP="00F27484">
      <w:pPr>
        <w:jc w:val="both"/>
        <w:rPr>
          <w:rFonts w:asciiTheme="majorHAnsi" w:hAnsiTheme="majorHAnsi" w:cstheme="majorHAnsi"/>
          <w:i/>
          <w:lang w:val="it-IT"/>
        </w:rPr>
      </w:pPr>
      <w:r w:rsidRPr="00274357">
        <w:rPr>
          <w:rFonts w:asciiTheme="majorHAnsi" w:hAnsiTheme="majorHAnsi" w:cstheme="majorHAnsi"/>
          <w:i/>
          <w:lang w:val="it-IT"/>
        </w:rPr>
        <w:t xml:space="preserve">La regione internazionale del Lago di Costanza è una celebre destinazione turistica nel cuore dell’Europa. Incastonata tra Germania, Svizzera, Austria e Principato del Liechtenstein – le cui frontiere si susseguono a poca distanza le une dalle altre – e ricco di una natura varia e rigogliosa, il Bodensee è un continuo alternarsi di panorami alpini, colline ricoperte di vigneti e deliziose cittadine rivierasche. Tra i suoi tanti gioielli le città storiche di Costanza e Lindau e il loro comprensorio; la città storica di Ravensburg in Alta Svevia; San Gallo, la cui cattedrale, biblioteca e complesso monastico sono parte del Patrimonio UNESCO per l’Umanità; Sciaffusa e le cascate più grandi d’Europa; Bregenz e il Vorarlberg, tra vette montane e architetture d’avanguardia e il Principato del Liechtenstein, piccolo Paese alpino ricco di storia e tradizioni, per vivere esperienze principesche. Per ulteriori informazioni: </w:t>
      </w:r>
      <w:hyperlink r:id="rId27" w:history="1">
        <w:r w:rsidRPr="00274357">
          <w:rPr>
            <w:rStyle w:val="Collegamentoipertestuale"/>
            <w:rFonts w:asciiTheme="majorHAnsi" w:hAnsiTheme="majorHAnsi" w:cstheme="majorHAnsi"/>
            <w:i/>
            <w:lang w:val="it-IT"/>
          </w:rPr>
          <w:t>www.lagodicostanza.eu</w:t>
        </w:r>
      </w:hyperlink>
      <w:r w:rsidRPr="00274357">
        <w:rPr>
          <w:rFonts w:asciiTheme="majorHAnsi" w:hAnsiTheme="majorHAnsi" w:cstheme="majorHAnsi"/>
          <w:i/>
          <w:lang w:val="it-IT"/>
        </w:rPr>
        <w:t xml:space="preserve"> </w:t>
      </w:r>
    </w:p>
    <w:p w14:paraId="3D959003" w14:textId="77777777" w:rsidR="00F27484" w:rsidRPr="00274357" w:rsidRDefault="00F27484" w:rsidP="00F27484">
      <w:pPr>
        <w:jc w:val="both"/>
        <w:rPr>
          <w:rFonts w:asciiTheme="majorHAnsi" w:hAnsiTheme="majorHAnsi" w:cstheme="majorHAnsi"/>
          <w:b/>
          <w:bCs/>
          <w:i/>
          <w:lang w:val="it-IT"/>
        </w:rPr>
      </w:pPr>
      <w:bookmarkStart w:id="0" w:name="_Hlk30059464"/>
    </w:p>
    <w:bookmarkEnd w:id="0"/>
    <w:p w14:paraId="5DF8F292" w14:textId="77777777" w:rsidR="002E7CE3" w:rsidRPr="00EF603B" w:rsidRDefault="002E7CE3" w:rsidP="002E7CE3">
      <w:pPr>
        <w:jc w:val="both"/>
        <w:rPr>
          <w:rFonts w:asciiTheme="majorHAnsi" w:hAnsiTheme="majorHAnsi" w:cstheme="majorHAnsi"/>
          <w:b/>
          <w:bCs/>
          <w:i/>
          <w:lang w:val="it-IT"/>
        </w:rPr>
      </w:pPr>
      <w:r w:rsidRPr="00EF603B">
        <w:rPr>
          <w:rFonts w:asciiTheme="majorHAnsi" w:hAnsiTheme="majorHAnsi" w:cstheme="majorHAnsi"/>
          <w:b/>
          <w:bCs/>
          <w:i/>
          <w:lang w:val="it-IT"/>
        </w:rPr>
        <w:t>Come arrivare</w:t>
      </w:r>
    </w:p>
    <w:p w14:paraId="327EBB95" w14:textId="6526DDFA" w:rsidR="002E7CE3" w:rsidRPr="00274357" w:rsidRDefault="002E7CE3" w:rsidP="002E7CE3">
      <w:pPr>
        <w:spacing w:line="240" w:lineRule="auto"/>
        <w:jc w:val="both"/>
        <w:rPr>
          <w:rFonts w:asciiTheme="majorHAnsi" w:hAnsiTheme="majorHAnsi" w:cstheme="majorHAnsi"/>
          <w:i/>
          <w:iCs/>
          <w:lang w:val="it-IT"/>
        </w:rPr>
      </w:pPr>
      <w:r w:rsidRPr="008C4F2A">
        <w:rPr>
          <w:rFonts w:asciiTheme="majorHAnsi" w:hAnsiTheme="majorHAnsi" w:cstheme="majorHAnsi"/>
          <w:i/>
          <w:noProof/>
          <w:lang w:eastAsia="de-DE"/>
        </w:rPr>
        <w:drawing>
          <wp:anchor distT="0" distB="0" distL="114300" distR="114300" simplePos="0" relativeHeight="251667456" behindDoc="0" locked="0" layoutInCell="1" allowOverlap="1" wp14:anchorId="7FB6CFAD" wp14:editId="234A2080">
            <wp:simplePos x="0" y="0"/>
            <wp:positionH relativeFrom="margin">
              <wp:align>left</wp:align>
            </wp:positionH>
            <wp:positionV relativeFrom="paragraph">
              <wp:posOffset>74295</wp:posOffset>
            </wp:positionV>
            <wp:extent cx="2298700" cy="1531620"/>
            <wp:effectExtent l="0" t="0" r="6350" b="0"/>
            <wp:wrapSquare wrapText="bothSides"/>
            <wp:docPr id="14" name="Immagine 14" descr="Immagine che contiene cielo, esterni, erba, tre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C_5_91631_LR.jpg"/>
                    <pic:cNvPicPr/>
                  </pic:nvPicPr>
                  <pic:blipFill>
                    <a:blip r:embed="rId28"/>
                    <a:stretch>
                      <a:fillRect/>
                    </a:stretch>
                  </pic:blipFill>
                  <pic:spPr>
                    <a:xfrm>
                      <a:off x="0" y="0"/>
                      <a:ext cx="2298700" cy="1531620"/>
                    </a:xfrm>
                    <a:prstGeom prst="rect">
                      <a:avLst/>
                    </a:prstGeom>
                  </pic:spPr>
                </pic:pic>
              </a:graphicData>
            </a:graphic>
            <wp14:sizeRelH relativeFrom="page">
              <wp14:pctWidth>0</wp14:pctWidth>
            </wp14:sizeRelH>
            <wp14:sizeRelV relativeFrom="page">
              <wp14:pctHeight>0</wp14:pctHeight>
            </wp14:sizeRelV>
          </wp:anchor>
        </w:drawing>
      </w:r>
      <w:r w:rsidRPr="008C4F2A">
        <w:rPr>
          <w:rFonts w:asciiTheme="majorHAnsi" w:hAnsiTheme="majorHAnsi" w:cstheme="majorHAnsi"/>
          <w:i/>
          <w:iCs/>
          <w:shd w:val="clear" w:color="auto" w:fill="FFFFFF"/>
          <w:lang w:val="it-IT"/>
        </w:rPr>
        <w:t>I</w:t>
      </w:r>
      <w:r w:rsidR="008C4F2A" w:rsidRPr="008C4F2A">
        <w:rPr>
          <w:rFonts w:asciiTheme="majorHAnsi" w:hAnsiTheme="majorHAnsi" w:cstheme="majorHAnsi"/>
          <w:i/>
          <w:iCs/>
          <w:shd w:val="clear" w:color="auto" w:fill="FFFFFF"/>
          <w:lang w:val="it-IT"/>
        </w:rPr>
        <w:t xml:space="preserve"> </w:t>
      </w:r>
      <w:r w:rsidRPr="008C4F2A">
        <w:rPr>
          <w:rFonts w:asciiTheme="majorHAnsi" w:hAnsiTheme="majorHAnsi" w:cstheme="majorHAnsi"/>
          <w:i/>
          <w:iCs/>
          <w:shd w:val="clear" w:color="auto" w:fill="FFFFFF"/>
          <w:lang w:val="it-IT"/>
        </w:rPr>
        <w:t xml:space="preserve">collegamenti ferroviari Eurocity Svizzera-Italia </w:t>
      </w:r>
      <w:r w:rsidR="008662F9" w:rsidRPr="008C4F2A">
        <w:rPr>
          <w:rFonts w:asciiTheme="majorHAnsi" w:hAnsiTheme="majorHAnsi" w:cstheme="majorHAnsi"/>
          <w:i/>
          <w:iCs/>
          <w:shd w:val="clear" w:color="auto" w:fill="FFFFFF"/>
          <w:lang w:val="it-IT"/>
        </w:rPr>
        <w:t xml:space="preserve">sono </w:t>
      </w:r>
      <w:r w:rsidRPr="008C4F2A">
        <w:rPr>
          <w:rFonts w:asciiTheme="majorHAnsi" w:hAnsiTheme="majorHAnsi" w:cstheme="majorHAnsi"/>
          <w:i/>
          <w:iCs/>
          <w:shd w:val="clear" w:color="auto" w:fill="FFFFFF"/>
          <w:lang w:val="it-IT"/>
        </w:rPr>
        <w:t xml:space="preserve">gradualmente ripresi a partire </w:t>
      </w:r>
      <w:r w:rsidR="00505419" w:rsidRPr="008C4F2A">
        <w:rPr>
          <w:rFonts w:asciiTheme="majorHAnsi" w:hAnsiTheme="majorHAnsi" w:cstheme="majorHAnsi"/>
          <w:i/>
          <w:iCs/>
          <w:shd w:val="clear" w:color="auto" w:fill="FFFFFF"/>
          <w:lang w:val="it-IT"/>
        </w:rPr>
        <w:t xml:space="preserve">da </w:t>
      </w:r>
      <w:r w:rsidR="008C4F2A" w:rsidRPr="008C4F2A">
        <w:rPr>
          <w:rFonts w:asciiTheme="majorHAnsi" w:hAnsiTheme="majorHAnsi" w:cstheme="majorHAnsi"/>
          <w:i/>
          <w:iCs/>
          <w:shd w:val="clear" w:color="auto" w:fill="FFFFFF"/>
          <w:lang w:val="it-IT"/>
        </w:rPr>
        <w:t>giugno</w:t>
      </w:r>
      <w:r w:rsidR="00EF603B" w:rsidRPr="008C4F2A">
        <w:rPr>
          <w:rFonts w:asciiTheme="majorHAnsi" w:hAnsiTheme="majorHAnsi" w:cstheme="majorHAnsi"/>
          <w:i/>
          <w:iCs/>
          <w:shd w:val="clear" w:color="auto" w:fill="FFFFFF"/>
          <w:lang w:val="it-IT"/>
        </w:rPr>
        <w:t xml:space="preserve">, e dal 14 settembre </w:t>
      </w:r>
      <w:r w:rsidR="00361CC6">
        <w:rPr>
          <w:rFonts w:asciiTheme="majorHAnsi" w:hAnsiTheme="majorHAnsi" w:cstheme="majorHAnsi"/>
          <w:i/>
          <w:iCs/>
          <w:shd w:val="clear" w:color="auto" w:fill="FFFFFF"/>
          <w:lang w:val="it-IT"/>
        </w:rPr>
        <w:t>sono stati</w:t>
      </w:r>
      <w:r w:rsidR="00EF603B" w:rsidRPr="008C4F2A">
        <w:rPr>
          <w:rFonts w:asciiTheme="majorHAnsi" w:hAnsiTheme="majorHAnsi" w:cstheme="majorHAnsi"/>
          <w:i/>
          <w:iCs/>
          <w:shd w:val="clear" w:color="auto" w:fill="FFFFFF"/>
          <w:lang w:val="it-IT"/>
        </w:rPr>
        <w:t xml:space="preserve"> tutti i collegamenti da Milano e Venezia verso le città svizzere</w:t>
      </w:r>
      <w:r w:rsidRPr="008C4F2A">
        <w:rPr>
          <w:rFonts w:asciiTheme="majorHAnsi" w:hAnsiTheme="majorHAnsi" w:cstheme="majorHAnsi"/>
          <w:i/>
          <w:iCs/>
          <w:shd w:val="clear" w:color="auto" w:fill="FFFFFF"/>
          <w:lang w:val="it-IT"/>
        </w:rPr>
        <w:t xml:space="preserve">. </w:t>
      </w:r>
      <w:r w:rsidR="004A29E8" w:rsidRPr="008C4F2A">
        <w:rPr>
          <w:rFonts w:asciiTheme="majorHAnsi" w:hAnsiTheme="majorHAnsi" w:cstheme="majorHAnsi"/>
          <w:i/>
          <w:iCs/>
          <w:shd w:val="clear" w:color="auto" w:fill="FFFFFF"/>
          <w:lang w:val="it-IT"/>
        </w:rPr>
        <w:t xml:space="preserve">Su tutti </w:t>
      </w:r>
      <w:r w:rsidR="00C44042" w:rsidRPr="008C4F2A">
        <w:rPr>
          <w:rFonts w:asciiTheme="majorHAnsi" w:hAnsiTheme="majorHAnsi" w:cstheme="majorHAnsi"/>
          <w:i/>
          <w:iCs/>
          <w:shd w:val="clear" w:color="auto" w:fill="FFFFFF"/>
          <w:lang w:val="it-IT"/>
        </w:rPr>
        <w:t xml:space="preserve">i mezzi pubblici svizzeri e tedeschi vige l’obbligo di indossare la mascherina, e di rispettare le misure di igiene e distanziamento sociale. </w:t>
      </w:r>
      <w:r w:rsidRPr="008C4F2A">
        <w:rPr>
          <w:rFonts w:asciiTheme="majorHAnsi" w:hAnsiTheme="majorHAnsi" w:cstheme="majorHAnsi"/>
          <w:i/>
          <w:iCs/>
          <w:lang w:val="it-IT"/>
        </w:rPr>
        <w:t xml:space="preserve">Da Zurigo si raggiungono poi in meno di un’ora diverse mete nella regione del Lago di Costanza. Per ulteriori informazioni sulla situazione attuale consultare il sito: </w:t>
      </w:r>
      <w:hyperlink r:id="rId29" w:history="1">
        <w:r w:rsidR="00EF603B" w:rsidRPr="008C4F2A">
          <w:rPr>
            <w:rStyle w:val="Collegamentoipertestuale"/>
            <w:lang w:val="it-IT"/>
          </w:rPr>
          <w:t>https://www.sbb.ch/it/tempo-libero-e-vacanze/viaggiare-europa/corona-viaggi-internazionali.html</w:t>
        </w:r>
      </w:hyperlink>
      <w:r w:rsidR="005C5676" w:rsidRPr="008C4F2A">
        <w:rPr>
          <w:rFonts w:asciiTheme="majorHAnsi" w:hAnsiTheme="majorHAnsi" w:cstheme="majorHAnsi"/>
          <w:i/>
          <w:iCs/>
          <w:lang w:val="it-IT"/>
        </w:rPr>
        <w:t xml:space="preserve"> </w:t>
      </w:r>
      <w:r w:rsidRPr="008C4F2A">
        <w:rPr>
          <w:rFonts w:asciiTheme="majorHAnsi" w:hAnsiTheme="majorHAnsi" w:cstheme="majorHAnsi"/>
          <w:i/>
          <w:iCs/>
          <w:lang w:val="it-IT"/>
        </w:rPr>
        <w:t>La regione internazionale del Lago di Costanza è inoltre facilmente raggiungibile dall’Italia in automobile, o in autobus e in aereo.</w:t>
      </w:r>
    </w:p>
    <w:p w14:paraId="423995A3" w14:textId="362E5A45" w:rsidR="00411801" w:rsidRPr="00274357" w:rsidRDefault="00411801" w:rsidP="002E7CE3">
      <w:pPr>
        <w:spacing w:line="240" w:lineRule="auto"/>
        <w:jc w:val="both"/>
        <w:rPr>
          <w:rFonts w:asciiTheme="majorHAnsi" w:hAnsiTheme="majorHAnsi" w:cstheme="majorHAnsi"/>
          <w:i/>
          <w:iCs/>
          <w:lang w:val="it-IT"/>
        </w:rPr>
      </w:pPr>
    </w:p>
    <w:p w14:paraId="1C3C296F" w14:textId="227BA953" w:rsidR="002E7CE3" w:rsidRPr="00274357" w:rsidRDefault="002E7CE3" w:rsidP="002E7CE3">
      <w:pPr>
        <w:spacing w:line="240" w:lineRule="auto"/>
        <w:jc w:val="both"/>
        <w:rPr>
          <w:rFonts w:asciiTheme="majorHAnsi" w:hAnsiTheme="majorHAnsi" w:cstheme="majorHAnsi"/>
          <w:b/>
          <w:noProof/>
          <w:sz w:val="20"/>
          <w:szCs w:val="20"/>
          <w:lang w:val="it-IT" w:eastAsia="it-IT"/>
        </w:rPr>
      </w:pPr>
      <w:r w:rsidRPr="00274357">
        <w:rPr>
          <w:rFonts w:asciiTheme="majorHAnsi" w:hAnsiTheme="majorHAnsi" w:cstheme="majorHAnsi"/>
          <w:b/>
          <w:sz w:val="20"/>
          <w:szCs w:val="20"/>
          <w:lang w:val="it-IT"/>
        </w:rPr>
        <w:t>Internationale Bodensee Tourismus GmbH</w:t>
      </w:r>
    </w:p>
    <w:p w14:paraId="4B0E5A32" w14:textId="77777777" w:rsidR="002E7CE3" w:rsidRPr="00274357" w:rsidRDefault="002E7CE3" w:rsidP="002E7CE3">
      <w:pPr>
        <w:spacing w:line="240" w:lineRule="auto"/>
        <w:jc w:val="both"/>
        <w:rPr>
          <w:rFonts w:asciiTheme="majorHAnsi" w:hAnsiTheme="majorHAnsi" w:cstheme="majorHAnsi"/>
          <w:sz w:val="20"/>
          <w:szCs w:val="20"/>
          <w:lang w:val="it-IT"/>
        </w:rPr>
      </w:pPr>
      <w:r w:rsidRPr="00274357">
        <w:rPr>
          <w:rFonts w:asciiTheme="majorHAnsi" w:hAnsiTheme="majorHAnsi" w:cstheme="majorHAnsi"/>
          <w:sz w:val="20"/>
          <w:szCs w:val="20"/>
          <w:lang w:val="it-IT"/>
        </w:rPr>
        <w:t xml:space="preserve">L‘IBT GmbH (L’Ente Turistico Internazionale del Lago di Costanza) è l’organizzazione internazionale che raggruppa gli enti turistici della Regione Internazionale del Lago Costanza per il posizionamento della macro-regione </w:t>
      </w:r>
      <w:r w:rsidRPr="00274357">
        <w:rPr>
          <w:rFonts w:asciiTheme="majorHAnsi" w:hAnsiTheme="majorHAnsi" w:cstheme="majorHAnsi"/>
          <w:i/>
          <w:sz w:val="20"/>
          <w:szCs w:val="20"/>
          <w:lang w:val="it-IT"/>
        </w:rPr>
        <w:t>Bodensee</w:t>
      </w:r>
      <w:r w:rsidRPr="00274357">
        <w:rPr>
          <w:rFonts w:asciiTheme="majorHAnsi" w:hAnsiTheme="majorHAnsi" w:cstheme="majorHAnsi"/>
          <w:sz w:val="20"/>
          <w:szCs w:val="20"/>
          <w:lang w:val="it-IT"/>
        </w:rPr>
        <w:t>, compresa tra Germania, Svizzera, Austria e Principato del Liechtenstein. Partner, soci e committenti dell’IBT sono: Deutsche Bodensee Tourismus GmbH, Landkreis Konstanz, Ravensburg Tourismus, St. Gallen-Bodensee Tourismus, Thurgau Tourismus, Liechtenstein Marketing, Bodensee-Vorarlberg Tourismus, Schaffhauserland Tourismus e il VTWB, Verband der Tourismuswirtschaft Bodensee.</w:t>
      </w:r>
    </w:p>
    <w:p w14:paraId="00A705F6" w14:textId="77777777" w:rsidR="002E7CE3" w:rsidRPr="00274357" w:rsidRDefault="002E7CE3" w:rsidP="002E7CE3">
      <w:pPr>
        <w:spacing w:line="240" w:lineRule="auto"/>
        <w:rPr>
          <w:rFonts w:asciiTheme="majorHAnsi" w:eastAsia="Times New Roman" w:hAnsiTheme="majorHAnsi" w:cstheme="majorHAnsi"/>
          <w:b/>
          <w:sz w:val="20"/>
          <w:szCs w:val="20"/>
          <w:lang w:val="it-IT"/>
        </w:rPr>
      </w:pPr>
    </w:p>
    <w:p w14:paraId="677711FA" w14:textId="77777777" w:rsidR="00586C43" w:rsidRDefault="00586C43" w:rsidP="002E7CE3">
      <w:pPr>
        <w:spacing w:line="240" w:lineRule="auto"/>
        <w:rPr>
          <w:rFonts w:asciiTheme="majorHAnsi" w:eastAsia="Times New Roman" w:hAnsiTheme="majorHAnsi" w:cstheme="majorHAnsi"/>
          <w:b/>
          <w:sz w:val="20"/>
          <w:szCs w:val="20"/>
          <w:lang w:val="it-IT"/>
        </w:rPr>
      </w:pPr>
    </w:p>
    <w:p w14:paraId="229C6105" w14:textId="4CA4C06E" w:rsidR="002E7CE3" w:rsidRPr="001037BA" w:rsidRDefault="002E7CE3" w:rsidP="002E7CE3">
      <w:pPr>
        <w:spacing w:line="240" w:lineRule="auto"/>
        <w:rPr>
          <w:rFonts w:asciiTheme="majorHAnsi" w:eastAsia="Times New Roman" w:hAnsiTheme="majorHAnsi" w:cstheme="majorHAnsi"/>
          <w:b/>
          <w:sz w:val="20"/>
          <w:szCs w:val="20"/>
          <w:lang w:val="it-IT"/>
        </w:rPr>
      </w:pPr>
      <w:r w:rsidRPr="001037BA">
        <w:rPr>
          <w:rFonts w:asciiTheme="majorHAnsi" w:eastAsia="Times New Roman" w:hAnsiTheme="majorHAnsi" w:cstheme="majorHAnsi"/>
          <w:b/>
          <w:sz w:val="20"/>
          <w:szCs w:val="20"/>
          <w:lang w:val="it-IT"/>
        </w:rPr>
        <w:t>Sito e materiali informativi</w:t>
      </w:r>
    </w:p>
    <w:p w14:paraId="72F52F5C" w14:textId="77777777" w:rsidR="00582BD1" w:rsidRPr="001037BA" w:rsidRDefault="002E7CE3" w:rsidP="002E7CE3">
      <w:pPr>
        <w:spacing w:line="240" w:lineRule="auto"/>
        <w:rPr>
          <w:rStyle w:val="Collegamentoipertestuale"/>
          <w:rFonts w:asciiTheme="majorHAnsi" w:eastAsia="Times New Roman" w:hAnsiTheme="majorHAnsi" w:cstheme="majorHAnsi"/>
          <w:sz w:val="20"/>
          <w:szCs w:val="20"/>
          <w:lang w:val="it-IT"/>
        </w:rPr>
      </w:pPr>
      <w:r w:rsidRPr="001037BA">
        <w:rPr>
          <w:rFonts w:asciiTheme="majorHAnsi" w:eastAsia="Times New Roman" w:hAnsiTheme="majorHAnsi" w:cstheme="majorHAnsi"/>
          <w:sz w:val="20"/>
          <w:szCs w:val="20"/>
          <w:lang w:val="it-IT"/>
        </w:rPr>
        <w:t xml:space="preserve">Per scaricare online o visionare il materiale informativo della regione in lingua italiana è disponibile il sito: </w:t>
      </w:r>
      <w:hyperlink r:id="rId30" w:history="1">
        <w:r w:rsidRPr="001037BA">
          <w:rPr>
            <w:rStyle w:val="Collegamentoipertestuale"/>
            <w:rFonts w:asciiTheme="majorHAnsi" w:eastAsia="Times New Roman" w:hAnsiTheme="majorHAnsi" w:cstheme="majorHAnsi"/>
            <w:sz w:val="20"/>
            <w:szCs w:val="20"/>
            <w:lang w:val="it-IT"/>
          </w:rPr>
          <w:t>www.lagodicostanza.eu</w:t>
        </w:r>
      </w:hyperlink>
      <w:r w:rsidRPr="001037BA">
        <w:rPr>
          <w:rStyle w:val="Collegamentoipertestuale"/>
          <w:rFonts w:asciiTheme="majorHAnsi" w:eastAsia="Times New Roman" w:hAnsiTheme="majorHAnsi" w:cstheme="majorHAnsi"/>
          <w:sz w:val="20"/>
          <w:szCs w:val="20"/>
          <w:lang w:val="it-IT"/>
        </w:rPr>
        <w:t xml:space="preserve">. </w:t>
      </w:r>
    </w:p>
    <w:p w14:paraId="6442CE90" w14:textId="4326CDF0" w:rsidR="002E7CE3" w:rsidRPr="001037BA" w:rsidRDefault="002E7CE3" w:rsidP="002E7CE3">
      <w:pPr>
        <w:spacing w:line="240" w:lineRule="auto"/>
        <w:rPr>
          <w:rFonts w:asciiTheme="majorHAnsi" w:hAnsiTheme="majorHAnsi" w:cstheme="majorHAnsi"/>
          <w:strike/>
          <w:sz w:val="20"/>
          <w:szCs w:val="20"/>
          <w:lang w:val="it-IT"/>
        </w:rPr>
      </w:pPr>
      <w:r w:rsidRPr="001037BA">
        <w:rPr>
          <w:rStyle w:val="Collegamentoipertestuale"/>
          <w:rFonts w:asciiTheme="majorHAnsi" w:eastAsia="Times New Roman" w:hAnsiTheme="majorHAnsi" w:cstheme="majorHAnsi"/>
          <w:color w:val="auto"/>
          <w:sz w:val="20"/>
          <w:szCs w:val="20"/>
          <w:u w:val="none"/>
          <w:lang w:val="it-IT"/>
        </w:rPr>
        <w:t>Per</w:t>
      </w:r>
      <w:r w:rsidRPr="001037BA">
        <w:rPr>
          <w:rStyle w:val="Collegamentoipertestuale"/>
          <w:rFonts w:asciiTheme="majorHAnsi" w:hAnsiTheme="majorHAnsi" w:cstheme="majorHAnsi"/>
          <w:color w:val="auto"/>
          <w:sz w:val="20"/>
          <w:szCs w:val="20"/>
          <w:u w:val="none"/>
          <w:lang w:val="it-IT"/>
        </w:rPr>
        <w:t xml:space="preserve"> ordinare materiale informativo sulla regione in italiano: </w:t>
      </w:r>
    </w:p>
    <w:p w14:paraId="71FB562B" w14:textId="6147F0A5" w:rsidR="002E7CE3" w:rsidRPr="00582BD1" w:rsidRDefault="002768C3" w:rsidP="002E7CE3">
      <w:pPr>
        <w:rPr>
          <w:rFonts w:asciiTheme="majorHAnsi" w:hAnsiTheme="majorHAnsi" w:cstheme="majorHAnsi"/>
          <w:sz w:val="20"/>
          <w:szCs w:val="20"/>
          <w:lang w:val="it-IT"/>
        </w:rPr>
      </w:pPr>
      <w:hyperlink r:id="rId31" w:history="1">
        <w:r w:rsidR="0091741E" w:rsidRPr="001037BA">
          <w:rPr>
            <w:rStyle w:val="Collegamentoipertestuale"/>
            <w:rFonts w:asciiTheme="majorHAnsi" w:hAnsiTheme="majorHAnsi" w:cstheme="majorHAnsi"/>
            <w:sz w:val="20"/>
            <w:szCs w:val="20"/>
            <w:lang w:val="it-IT"/>
          </w:rPr>
          <w:t>www.bodensee.eu/it/prenota-servizio/servizi/brochure</w:t>
        </w:r>
      </w:hyperlink>
    </w:p>
    <w:p w14:paraId="01157CF5" w14:textId="77777777" w:rsidR="0091741E" w:rsidRPr="00582BD1" w:rsidRDefault="0091741E" w:rsidP="002E7CE3">
      <w:pPr>
        <w:rPr>
          <w:rFonts w:asciiTheme="majorHAnsi" w:hAnsiTheme="majorHAnsi" w:cstheme="majorHAnsi"/>
          <w:sz w:val="20"/>
          <w:szCs w:val="20"/>
          <w:lang w:val="it-IT"/>
        </w:rPr>
      </w:pPr>
    </w:p>
    <w:p w14:paraId="5225AEB3" w14:textId="77777777" w:rsidR="002E7CE3" w:rsidRPr="00274357" w:rsidRDefault="002E7CE3" w:rsidP="002E7CE3">
      <w:pPr>
        <w:spacing w:line="240" w:lineRule="auto"/>
        <w:rPr>
          <w:rFonts w:asciiTheme="majorHAnsi" w:eastAsia="Times New Roman" w:hAnsiTheme="majorHAnsi" w:cstheme="majorHAnsi"/>
          <w:b/>
          <w:lang w:val="it-IT"/>
        </w:rPr>
      </w:pPr>
      <w:r w:rsidRPr="00274357">
        <w:rPr>
          <w:rFonts w:asciiTheme="majorHAnsi" w:eastAsia="Times New Roman" w:hAnsiTheme="majorHAnsi" w:cstheme="majorHAnsi"/>
          <w:b/>
          <w:lang w:val="it-IT"/>
        </w:rPr>
        <w:t>L’Ente Turistico del Lago di Costanza:</w:t>
      </w:r>
    </w:p>
    <w:p w14:paraId="0AABE545" w14:textId="77777777" w:rsidR="002E7CE3" w:rsidRPr="00274357" w:rsidRDefault="002E7CE3" w:rsidP="002E7CE3">
      <w:pPr>
        <w:spacing w:line="240" w:lineRule="auto"/>
        <w:rPr>
          <w:rFonts w:asciiTheme="majorHAnsi" w:eastAsia="Times New Roman" w:hAnsiTheme="majorHAnsi" w:cstheme="majorHAnsi"/>
          <w:color w:val="0000FF"/>
          <w:u w:val="single"/>
        </w:rPr>
      </w:pPr>
      <w:r w:rsidRPr="00274357">
        <w:rPr>
          <w:rFonts w:asciiTheme="majorHAnsi" w:eastAsia="Times New Roman" w:hAnsiTheme="majorHAnsi" w:cstheme="majorHAnsi"/>
          <w:b/>
        </w:rPr>
        <w:t>Internationale Bodensee Tourismus GmbH</w:t>
      </w:r>
      <w:r w:rsidRPr="00274357">
        <w:rPr>
          <w:rFonts w:asciiTheme="majorHAnsi" w:eastAsia="Times New Roman" w:hAnsiTheme="majorHAnsi" w:cstheme="majorHAnsi"/>
          <w:b/>
        </w:rPr>
        <w:br/>
      </w:r>
      <w:r w:rsidRPr="00274357">
        <w:rPr>
          <w:rFonts w:asciiTheme="majorHAnsi" w:eastAsia="Times New Roman" w:hAnsiTheme="majorHAnsi" w:cstheme="majorHAnsi"/>
        </w:rPr>
        <w:t>Hafenstraße 6</w:t>
      </w:r>
      <w:r w:rsidRPr="00274357">
        <w:rPr>
          <w:rFonts w:asciiTheme="majorHAnsi" w:eastAsia="Times New Roman" w:hAnsiTheme="majorHAnsi" w:cstheme="majorHAnsi"/>
        </w:rPr>
        <w:br/>
        <w:t>D-78462 Costanza</w:t>
      </w:r>
      <w:r w:rsidRPr="00274357">
        <w:rPr>
          <w:rFonts w:asciiTheme="majorHAnsi" w:eastAsia="Times New Roman" w:hAnsiTheme="majorHAnsi" w:cstheme="majorHAnsi"/>
        </w:rPr>
        <w:br/>
      </w:r>
      <w:hyperlink r:id="rId32" w:history="1">
        <w:r w:rsidRPr="00274357">
          <w:rPr>
            <w:rStyle w:val="Collegamentoipertestuale"/>
            <w:rFonts w:asciiTheme="majorHAnsi" w:eastAsia="Times New Roman" w:hAnsiTheme="majorHAnsi" w:cstheme="majorHAnsi"/>
          </w:rPr>
          <w:t>www.bodensee.eu</w:t>
        </w:r>
      </w:hyperlink>
      <w:r w:rsidRPr="00274357">
        <w:rPr>
          <w:rFonts w:asciiTheme="majorHAnsi" w:eastAsia="Times New Roman" w:hAnsiTheme="majorHAnsi" w:cstheme="majorHAnsi"/>
        </w:rPr>
        <w:t xml:space="preserve"> </w:t>
      </w:r>
    </w:p>
    <w:p w14:paraId="7F872C2E" w14:textId="4E146F15" w:rsidR="002E7CE3" w:rsidRDefault="002E7CE3" w:rsidP="002E7CE3">
      <w:pPr>
        <w:spacing w:after="120" w:line="240" w:lineRule="auto"/>
        <w:rPr>
          <w:rFonts w:asciiTheme="majorHAnsi" w:eastAsia="Times New Roman" w:hAnsiTheme="majorHAnsi" w:cstheme="majorHAnsi"/>
          <w:sz w:val="20"/>
          <w:szCs w:val="20"/>
          <w:lang w:val="it-IT"/>
        </w:rPr>
      </w:pPr>
      <w:r w:rsidRPr="00274357">
        <w:rPr>
          <w:rFonts w:asciiTheme="majorHAnsi" w:eastAsia="Times New Roman" w:hAnsiTheme="majorHAnsi" w:cstheme="majorHAnsi"/>
          <w:b/>
          <w:sz w:val="20"/>
          <w:szCs w:val="20"/>
          <w:lang w:val="it-IT"/>
        </w:rPr>
        <w:t>Immagini della destinazione possono essere scaricate direttamente al link:</w:t>
      </w:r>
      <w:r w:rsidRPr="00274357">
        <w:rPr>
          <w:rFonts w:asciiTheme="majorHAnsi" w:eastAsia="Times New Roman" w:hAnsiTheme="majorHAnsi" w:cstheme="majorHAnsi"/>
          <w:sz w:val="20"/>
          <w:szCs w:val="20"/>
          <w:lang w:val="it-IT"/>
        </w:rPr>
        <w:t xml:space="preserve"> </w:t>
      </w:r>
      <w:hyperlink r:id="rId33" w:history="1">
        <w:r w:rsidRPr="00274357">
          <w:rPr>
            <w:rStyle w:val="Collegamentoipertestuale"/>
            <w:rFonts w:asciiTheme="majorHAnsi" w:eastAsia="Times New Roman" w:hAnsiTheme="majorHAnsi" w:cstheme="majorHAnsi"/>
            <w:sz w:val="20"/>
            <w:szCs w:val="20"/>
            <w:lang w:val="it-IT"/>
          </w:rPr>
          <w:t>http://www.bodensee.eu/de/pressebereich/pressebilder</w:t>
        </w:r>
      </w:hyperlink>
      <w:r w:rsidRPr="00274357">
        <w:rPr>
          <w:rFonts w:asciiTheme="majorHAnsi" w:eastAsia="Times New Roman" w:hAnsiTheme="majorHAnsi" w:cstheme="majorHAnsi"/>
          <w:sz w:val="20"/>
          <w:szCs w:val="20"/>
          <w:lang w:val="it-IT"/>
        </w:rPr>
        <w:t xml:space="preserve"> </w:t>
      </w:r>
    </w:p>
    <w:p w14:paraId="7A3F4601" w14:textId="77777777" w:rsidR="0091741E" w:rsidRDefault="0091741E" w:rsidP="00087302">
      <w:pPr>
        <w:spacing w:line="240" w:lineRule="auto"/>
        <w:rPr>
          <w:rFonts w:ascii="Calibri" w:eastAsia="Times New Roman" w:hAnsi="Calibri" w:cs="Calibri"/>
          <w:b/>
          <w:bCs/>
          <w:sz w:val="20"/>
          <w:szCs w:val="20"/>
          <w:lang w:val="it-IT"/>
        </w:rPr>
      </w:pPr>
    </w:p>
    <w:p w14:paraId="373B77C3" w14:textId="7555DE54" w:rsidR="00087302" w:rsidRPr="00553E51" w:rsidRDefault="00087302" w:rsidP="00087302">
      <w:pPr>
        <w:spacing w:line="240" w:lineRule="auto"/>
        <w:rPr>
          <w:rFonts w:ascii="Calibri" w:eastAsia="Times New Roman" w:hAnsi="Calibri" w:cs="Calibri"/>
          <w:b/>
          <w:bCs/>
          <w:sz w:val="20"/>
          <w:szCs w:val="20"/>
          <w:lang w:val="it-IT"/>
        </w:rPr>
      </w:pPr>
      <w:r w:rsidRPr="00553E51">
        <w:rPr>
          <w:rFonts w:ascii="Calibri" w:eastAsia="Times New Roman" w:hAnsi="Calibri" w:cs="Calibri"/>
          <w:b/>
          <w:bCs/>
          <w:sz w:val="20"/>
          <w:szCs w:val="20"/>
          <w:lang w:val="it-IT"/>
        </w:rPr>
        <w:t xml:space="preserve">Per ulteriori informazioni su questo comunicato contattare: </w:t>
      </w:r>
    </w:p>
    <w:p w14:paraId="7F6E340D" w14:textId="77777777" w:rsidR="00087302" w:rsidRPr="00553E51" w:rsidRDefault="00087302" w:rsidP="00087302">
      <w:pPr>
        <w:spacing w:line="240" w:lineRule="auto"/>
        <w:rPr>
          <w:rFonts w:ascii="Calibri" w:eastAsia="Times New Roman" w:hAnsi="Calibri" w:cs="Calibri"/>
          <w:b/>
          <w:noProof/>
          <w:sz w:val="20"/>
          <w:szCs w:val="20"/>
          <w:lang w:val="it-IT" w:eastAsia="it-IT"/>
        </w:rPr>
      </w:pPr>
      <w:r w:rsidRPr="00553E51">
        <w:rPr>
          <w:rFonts w:ascii="Calibri" w:eastAsia="Times New Roman" w:hAnsi="Calibri" w:cs="Calibri"/>
          <w:b/>
          <w:noProof/>
          <w:sz w:val="20"/>
          <w:szCs w:val="20"/>
          <w:lang w:val="it-IT" w:eastAsia="it-IT"/>
        </w:rPr>
        <w:t>ABC PR CONSULTING</w:t>
      </w:r>
    </w:p>
    <w:p w14:paraId="41CFCA1D" w14:textId="77777777" w:rsidR="00087302" w:rsidRPr="00553E51" w:rsidRDefault="00087302" w:rsidP="00087302">
      <w:pPr>
        <w:spacing w:line="240" w:lineRule="auto"/>
        <w:rPr>
          <w:rFonts w:ascii="Calibri" w:eastAsia="Times New Roman" w:hAnsi="Calibri" w:cs="Calibri"/>
          <w:noProof/>
          <w:sz w:val="20"/>
          <w:szCs w:val="20"/>
          <w:lang w:val="it-IT" w:eastAsia="it-IT"/>
        </w:rPr>
      </w:pPr>
      <w:r w:rsidRPr="00553E51">
        <w:rPr>
          <w:rFonts w:ascii="Calibri" w:eastAsia="Times New Roman" w:hAnsi="Calibri" w:cs="Calibri"/>
          <w:noProof/>
          <w:sz w:val="20"/>
          <w:szCs w:val="20"/>
          <w:lang w:val="it-IT" w:eastAsia="it-IT"/>
        </w:rPr>
        <w:t>Via Castelvetro 33, 20154 MILANO</w:t>
      </w:r>
    </w:p>
    <w:p w14:paraId="346868C5" w14:textId="3988DB3E" w:rsidR="006B7CB9" w:rsidRPr="001037BA" w:rsidRDefault="00087302" w:rsidP="001037BA">
      <w:pPr>
        <w:spacing w:line="240" w:lineRule="auto"/>
        <w:rPr>
          <w:rFonts w:ascii="Calibri" w:hAnsi="Calibri" w:cs="Calibri"/>
          <w:noProof/>
          <w:sz w:val="20"/>
          <w:lang w:val="it-IT" w:eastAsia="it-IT"/>
        </w:rPr>
      </w:pPr>
      <w:r w:rsidRPr="00553E51">
        <w:rPr>
          <w:rFonts w:ascii="Calibri" w:eastAsia="Times New Roman" w:hAnsi="Calibri" w:cs="Calibri"/>
          <w:noProof/>
          <w:sz w:val="20"/>
          <w:szCs w:val="20"/>
          <w:lang w:val="it-IT" w:eastAsia="it-IT"/>
        </w:rPr>
        <w:t xml:space="preserve">Ph. +39 </w:t>
      </w:r>
      <w:r>
        <w:rPr>
          <w:rFonts w:ascii="Calibri" w:hAnsi="Calibri" w:cs="Calibri"/>
          <w:noProof/>
          <w:sz w:val="20"/>
          <w:lang w:val="it-IT" w:eastAsia="it-IT"/>
        </w:rPr>
        <w:t xml:space="preserve">02 83527768 </w:t>
      </w:r>
      <w:hyperlink r:id="rId34" w:history="1">
        <w:r w:rsidRPr="00677FFA">
          <w:rPr>
            <w:rStyle w:val="Collegamentoipertestuale"/>
            <w:rFonts w:ascii="Calibri" w:eastAsia="Times New Roman" w:hAnsi="Calibri" w:cs="Calibri"/>
            <w:noProof/>
            <w:sz w:val="20"/>
            <w:szCs w:val="20"/>
            <w:lang w:val="it-IT" w:eastAsia="it-IT"/>
          </w:rPr>
          <w:t>www.abc-prc.com</w:t>
        </w:r>
      </w:hyperlink>
      <w:r w:rsidRPr="00553E51">
        <w:rPr>
          <w:rFonts w:ascii="Calibri" w:eastAsia="Times New Roman" w:hAnsi="Calibri" w:cs="Calibri"/>
          <w:noProof/>
          <w:sz w:val="20"/>
          <w:szCs w:val="20"/>
          <w:lang w:val="it-IT" w:eastAsia="it-IT"/>
        </w:rPr>
        <w:t xml:space="preserve"> </w:t>
      </w:r>
      <w:r>
        <w:rPr>
          <w:rFonts w:ascii="Calibri" w:eastAsia="Times New Roman" w:hAnsi="Calibri" w:cs="Calibri"/>
          <w:noProof/>
          <w:sz w:val="20"/>
          <w:szCs w:val="20"/>
          <w:lang w:val="it-IT"/>
        </w:rPr>
        <w:t xml:space="preserve"> - </w:t>
      </w:r>
      <w:r w:rsidRPr="00553E51">
        <w:rPr>
          <w:rFonts w:ascii="Calibri" w:eastAsia="Times New Roman" w:hAnsi="Calibri" w:cs="Calibri"/>
          <w:noProof/>
          <w:sz w:val="20"/>
          <w:szCs w:val="20"/>
          <w:lang w:val="it-IT" w:eastAsia="it-IT"/>
        </w:rPr>
        <w:t>Chiara Bartoli</w:t>
      </w:r>
      <w:r>
        <w:rPr>
          <w:rFonts w:ascii="Calibri" w:eastAsia="Times New Roman" w:hAnsi="Calibri" w:cs="Calibri"/>
          <w:noProof/>
          <w:sz w:val="20"/>
          <w:szCs w:val="20"/>
          <w:lang w:val="it-IT" w:eastAsia="it-IT"/>
        </w:rPr>
        <w:t xml:space="preserve"> - </w:t>
      </w:r>
      <w:hyperlink r:id="rId35" w:history="1">
        <w:r w:rsidRPr="003A7CA8">
          <w:rPr>
            <w:rStyle w:val="Collegamentoipertestuale"/>
            <w:rFonts w:ascii="Calibri" w:eastAsia="Times New Roman" w:hAnsi="Calibri" w:cs="Calibri"/>
            <w:noProof/>
            <w:sz w:val="20"/>
            <w:szCs w:val="20"/>
            <w:lang w:val="it-IT" w:eastAsia="it-IT"/>
          </w:rPr>
          <w:t>c.bartoli@abc-prc.com</w:t>
        </w:r>
      </w:hyperlink>
      <w:r w:rsidRPr="005E434B">
        <w:rPr>
          <w:rFonts w:ascii="Calibri" w:eastAsia="Times New Roman" w:hAnsi="Calibri" w:cs="Calibri"/>
          <w:noProof/>
          <w:sz w:val="20"/>
          <w:szCs w:val="20"/>
          <w:lang w:val="it-IT" w:eastAsia="it-IT"/>
        </w:rPr>
        <w:t xml:space="preserve">, Mob. </w:t>
      </w:r>
      <w:r w:rsidRPr="00553E51">
        <w:rPr>
          <w:rFonts w:ascii="Calibri" w:eastAsia="Times New Roman" w:hAnsi="Calibri" w:cs="Calibri"/>
          <w:noProof/>
          <w:sz w:val="20"/>
          <w:szCs w:val="20"/>
          <w:lang w:val="it-IT" w:eastAsia="it-IT"/>
        </w:rPr>
        <w:t>+39 345 456974</w:t>
      </w:r>
      <w:r>
        <w:rPr>
          <w:rFonts w:ascii="Calibri" w:eastAsia="Times New Roman" w:hAnsi="Calibri" w:cs="Calibri"/>
          <w:noProof/>
          <w:sz w:val="20"/>
          <w:szCs w:val="20"/>
          <w:lang w:val="it-IT" w:eastAsia="it-IT"/>
        </w:rPr>
        <w:t>8</w:t>
      </w:r>
    </w:p>
    <w:sectPr w:rsidR="006B7CB9" w:rsidRPr="001037BA" w:rsidSect="00F45F95">
      <w:headerReference w:type="default" r:id="rId36"/>
      <w:footerReference w:type="default" r:id="rId37"/>
      <w:headerReference w:type="first" r:id="rId38"/>
      <w:footerReference w:type="first" r:id="rId39"/>
      <w:pgSz w:w="11900" w:h="16840"/>
      <w:pgMar w:top="3402" w:right="1134" w:bottom="2268" w:left="1418" w:header="567"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E0A226" w14:textId="77777777" w:rsidR="002768C3" w:rsidRDefault="002768C3" w:rsidP="004418AE">
      <w:r>
        <w:separator/>
      </w:r>
    </w:p>
  </w:endnote>
  <w:endnote w:type="continuationSeparator" w:id="0">
    <w:p w14:paraId="3068440B" w14:textId="77777777" w:rsidR="002768C3" w:rsidRDefault="002768C3" w:rsidP="004418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 Sans Pro">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BC08C2" w14:textId="77777777" w:rsidR="008D17B3" w:rsidRDefault="006B7CB9" w:rsidP="008D17B3">
    <w:pPr>
      <w:pStyle w:val="Pidipagina"/>
      <w:ind w:firstLine="708"/>
    </w:pPr>
    <w:r w:rsidRPr="00FF28B4">
      <w:rPr>
        <w:rFonts w:ascii="Calibri" w:hAnsi="Calibri" w:cs="Calibri"/>
        <w:b/>
        <w:bCs/>
        <w:noProof/>
        <w:spacing w:val="1"/>
        <w:sz w:val="13"/>
        <w:szCs w:val="14"/>
        <w:lang w:eastAsia="de-DE"/>
      </w:rPr>
      <w:drawing>
        <wp:anchor distT="0" distB="0" distL="114300" distR="114300" simplePos="0" relativeHeight="251672576" behindDoc="0" locked="0" layoutInCell="1" allowOverlap="1" wp14:anchorId="73813598" wp14:editId="3EF20F64">
          <wp:simplePos x="0" y="0"/>
          <wp:positionH relativeFrom="page">
            <wp:posOffset>6217920</wp:posOffset>
          </wp:positionH>
          <wp:positionV relativeFrom="page">
            <wp:posOffset>9742805</wp:posOffset>
          </wp:positionV>
          <wp:extent cx="640800" cy="572400"/>
          <wp:effectExtent l="0" t="0" r="0" b="0"/>
          <wp:wrapThrough wrapText="bothSides">
            <wp:wrapPolygon edited="0">
              <wp:start x="0" y="0"/>
              <wp:lineTo x="0" y="21097"/>
              <wp:lineTo x="20979" y="21097"/>
              <wp:lineTo x="20979" y="0"/>
              <wp:lineTo x="0" y="0"/>
            </wp:wrapPolygon>
          </wp:wrapThrough>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erlaenderregionBodensee_Logo_Flagge_Int_4C+R.jpg"/>
                  <pic:cNvPicPr/>
                </pic:nvPicPr>
                <pic:blipFill>
                  <a:blip r:embed="rId1">
                    <a:extLst>
                      <a:ext uri="{28A0092B-C50C-407E-A947-70E740481C1C}">
                        <a14:useLocalDpi xmlns:a14="http://schemas.microsoft.com/office/drawing/2010/main" val="0"/>
                      </a:ext>
                    </a:extLst>
                  </a:blip>
                  <a:stretch>
                    <a:fillRect/>
                  </a:stretch>
                </pic:blipFill>
                <pic:spPr>
                  <a:xfrm>
                    <a:off x="0" y="0"/>
                    <a:ext cx="640800" cy="572400"/>
                  </a:xfrm>
                  <a:prstGeom prst="rect">
                    <a:avLst/>
                  </a:prstGeom>
                </pic:spPr>
              </pic:pic>
            </a:graphicData>
          </a:graphic>
          <wp14:sizeRelH relativeFrom="page">
            <wp14:pctWidth>0</wp14:pctWidth>
          </wp14:sizeRelH>
          <wp14:sizeRelV relativeFrom="page">
            <wp14:pctHeight>0</wp14:pctHeight>
          </wp14:sizeRelV>
        </wp:anchor>
      </w:drawing>
    </w:r>
    <w:r w:rsidR="006C3983">
      <w:rPr>
        <w:noProof/>
        <w:lang w:eastAsia="de-DE"/>
      </w:rPr>
      <mc:AlternateContent>
        <mc:Choice Requires="wpg">
          <w:drawing>
            <wp:anchor distT="0" distB="0" distL="114300" distR="114300" simplePos="0" relativeHeight="251668480" behindDoc="0" locked="0" layoutInCell="1" allowOverlap="1" wp14:anchorId="67453CE0" wp14:editId="663D5D80">
              <wp:simplePos x="0" y="0"/>
              <wp:positionH relativeFrom="column">
                <wp:posOffset>4345</wp:posOffset>
              </wp:positionH>
              <wp:positionV relativeFrom="paragraph">
                <wp:posOffset>-294406</wp:posOffset>
              </wp:positionV>
              <wp:extent cx="3528060" cy="1036800"/>
              <wp:effectExtent l="0" t="0" r="2540" b="5080"/>
              <wp:wrapNone/>
              <wp:docPr id="9" name="Gruppieren 9"/>
              <wp:cNvGraphicFramePr/>
              <a:graphic xmlns:a="http://schemas.openxmlformats.org/drawingml/2006/main">
                <a:graphicData uri="http://schemas.microsoft.com/office/word/2010/wordprocessingGroup">
                  <wpg:wgp>
                    <wpg:cNvGrpSpPr/>
                    <wpg:grpSpPr>
                      <a:xfrm>
                        <a:off x="0" y="0"/>
                        <a:ext cx="3528060" cy="1036800"/>
                        <a:chOff x="0" y="0"/>
                        <a:chExt cx="3528060" cy="1036800"/>
                      </a:xfrm>
                    </wpg:grpSpPr>
                    <wps:wsp>
                      <wps:cNvPr id="10" name="Textfeld 10"/>
                      <wps:cNvSpPr txBox="1"/>
                      <wps:spPr>
                        <a:xfrm>
                          <a:off x="1917700" y="0"/>
                          <a:ext cx="1610360" cy="814705"/>
                        </a:xfrm>
                        <a:prstGeom prst="rect">
                          <a:avLst/>
                        </a:prstGeom>
                        <a:noFill/>
                        <a:ln w="6350">
                          <a:noFill/>
                        </a:ln>
                      </wps:spPr>
                      <wps:txbx>
                        <w:txbxContent>
                          <w:p w14:paraId="5FC9D99F" w14:textId="77777777" w:rsidR="006C3983" w:rsidRPr="00F27484" w:rsidRDefault="006C3983" w:rsidP="006C3983">
                            <w:pPr>
                              <w:pStyle w:val="IBTFuzeile"/>
                              <w:rPr>
                                <w:lang w:val="it-IT"/>
                              </w:rPr>
                            </w:pPr>
                            <w:r w:rsidRPr="00F27484">
                              <w:rPr>
                                <w:lang w:val="it-IT"/>
                              </w:rPr>
                              <w:t>Direzione: Jürgen Ammann</w:t>
                            </w:r>
                          </w:p>
                          <w:p w14:paraId="5DAE98B4" w14:textId="77777777" w:rsidR="006C3983" w:rsidRPr="00F27484" w:rsidRDefault="006C3983" w:rsidP="006C3983">
                            <w:pPr>
                              <w:pStyle w:val="IBTFuzeile"/>
                              <w:rPr>
                                <w:lang w:val="it-IT"/>
                              </w:rPr>
                            </w:pPr>
                            <w:r w:rsidRPr="00F27484">
                              <w:rPr>
                                <w:lang w:val="it-IT"/>
                              </w:rPr>
                              <w:t xml:space="preserve">Presidente Comitato Direttivo: BM Achim Krafft </w:t>
                            </w:r>
                          </w:p>
                          <w:p w14:paraId="0E251978" w14:textId="77777777" w:rsidR="006C3983" w:rsidRPr="006C3983" w:rsidRDefault="006C3983" w:rsidP="006C3983">
                            <w:pPr>
                              <w:pStyle w:val="IBTFuzeile"/>
                            </w:pPr>
                            <w:r w:rsidRPr="006C3983">
                              <w:t>Handelsregister Konstanz: HRB 381552</w:t>
                            </w:r>
                          </w:p>
                          <w:p w14:paraId="404ECF89" w14:textId="77777777" w:rsidR="006C3983" w:rsidRPr="006C3983" w:rsidRDefault="006C3983" w:rsidP="006C3983">
                            <w:pPr>
                              <w:pStyle w:val="IBTFuzeile"/>
                            </w:pPr>
                            <w:r w:rsidRPr="006C3983">
                              <w:t>USt-IdNr. DE194008758</w:t>
                            </w:r>
                          </w:p>
                          <w:p w14:paraId="2A7C846D" w14:textId="77777777" w:rsidR="006C3983" w:rsidRPr="006C3983" w:rsidRDefault="006C3983" w:rsidP="006C3983">
                            <w:pPr>
                              <w:pStyle w:val="IBTFuzeile"/>
                            </w:pP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11" name="Textfeld 11"/>
                      <wps:cNvSpPr txBox="1"/>
                      <wps:spPr>
                        <a:xfrm>
                          <a:off x="0" y="0"/>
                          <a:ext cx="1818526" cy="1036800"/>
                        </a:xfrm>
                        <a:prstGeom prst="rect">
                          <a:avLst/>
                        </a:prstGeom>
                        <a:noFill/>
                        <a:ln w="6350">
                          <a:noFill/>
                        </a:ln>
                      </wps:spPr>
                      <wps:txbx>
                        <w:txbxContent>
                          <w:p w14:paraId="0C570EFA" w14:textId="77777777" w:rsidR="006C3983" w:rsidRPr="00E4513F" w:rsidRDefault="006C3983" w:rsidP="006C3983">
                            <w:pPr>
                              <w:pStyle w:val="IBTFuzeile"/>
                              <w:rPr>
                                <w:rFonts w:asciiTheme="minorHAnsi" w:hAnsiTheme="minorHAnsi" w:cstheme="minorHAnsi"/>
                                <w:b/>
                                <w:bCs/>
                              </w:rPr>
                            </w:pPr>
                            <w:r w:rsidRPr="00E4513F">
                              <w:rPr>
                                <w:rFonts w:asciiTheme="minorHAnsi" w:hAnsiTheme="minorHAnsi" w:cstheme="minorHAnsi"/>
                                <w:b/>
                                <w:bCs/>
                              </w:rPr>
                              <w:t>Internationale Bodensee Tourismus GmbH</w:t>
                            </w:r>
                          </w:p>
                          <w:p w14:paraId="02E656DB" w14:textId="77777777" w:rsidR="006C3983" w:rsidRPr="00F27484" w:rsidRDefault="006C3983" w:rsidP="006C3983">
                            <w:pPr>
                              <w:pStyle w:val="IBTFuzeile"/>
                              <w:rPr>
                                <w:lang w:val="it-IT"/>
                              </w:rPr>
                            </w:pPr>
                            <w:r w:rsidRPr="006C3983">
                              <w:t xml:space="preserve">Hafenstr. </w:t>
                            </w:r>
                            <w:r w:rsidRPr="00F27484">
                              <w:rPr>
                                <w:lang w:val="it-IT"/>
                              </w:rPr>
                              <w:t>6 · 78462 Costanca · Germania</w:t>
                            </w:r>
                          </w:p>
                          <w:p w14:paraId="599EAE5A" w14:textId="77777777" w:rsidR="006C3983" w:rsidRPr="00F27484" w:rsidRDefault="006C3983" w:rsidP="006C3983">
                            <w:pPr>
                              <w:pStyle w:val="IBTFuzeile"/>
                              <w:rPr>
                                <w:lang w:val="it-IT"/>
                              </w:rPr>
                            </w:pPr>
                            <w:r w:rsidRPr="00F27484">
                              <w:rPr>
                                <w:lang w:val="it-IT"/>
                              </w:rPr>
                              <w:t>Tel. +49 7531 9094-30 · Fax +49 7531 9094-94</w:t>
                            </w:r>
                          </w:p>
                          <w:p w14:paraId="3793A5A3" w14:textId="77777777" w:rsidR="006C3983" w:rsidRPr="00F27484" w:rsidRDefault="006C3983" w:rsidP="006C3983">
                            <w:pPr>
                              <w:pStyle w:val="IBTFuzeile"/>
                              <w:rPr>
                                <w:lang w:val="it-IT"/>
                              </w:rPr>
                            </w:pPr>
                            <w:r w:rsidRPr="00F27484">
                              <w:rPr>
                                <w:lang w:val="it-IT"/>
                              </w:rPr>
                              <w:t xml:space="preserve">office@bodensee.eu · www.lagodicostanza.eu </w:t>
                            </w:r>
                          </w:p>
                          <w:p w14:paraId="3646411F" w14:textId="77777777" w:rsidR="006C3983" w:rsidRPr="00F27484" w:rsidRDefault="006C3983" w:rsidP="006C3983">
                            <w:pPr>
                              <w:pStyle w:val="IBTFuzeile"/>
                              <w:rPr>
                                <w:lang w:val="it-IT"/>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7453CE0" id="Gruppieren 9" o:spid="_x0000_s1026" style="position:absolute;left:0;text-align:left;margin-left:.35pt;margin-top:-23.2pt;width:277.8pt;height:81.65pt;z-index:251668480;mso-width-relative:margin" coordsize="35280,10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">
              <v:shapetype id="_x0000_t202" coordsize="21600,21600" o:spt="202" path="m,l,21600r21600,l21600,xe">
                <v:stroke joinstyle="miter"/>
                <v:path gradientshapeok="t" o:connecttype="rect"/>
              </v:shapetype>
              <v:shape id="Textfeld 10" o:spid="_x0000_s1027" type="#_x0000_t202" style="position:absolute;left:19177;width:16103;height:81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" filled="f" stroked="f" strokeweight=".5pt">
                <v:textbox inset="0,0,0,0">
                  <w:txbxContent>
                    <w:p w14:paraId="5FC9D99F" w14:textId="77777777" w:rsidR="006C3983" w:rsidRPr="00F27484" w:rsidRDefault="006C3983" w:rsidP="006C3983">
                      <w:pPr>
                        <w:pStyle w:val="IBTFuzeile"/>
                        <w:rPr>
                          <w:lang w:val="it-IT"/>
                        </w:rPr>
                      </w:pPr>
                      <w:r w:rsidRPr="00F27484">
                        <w:rPr>
                          <w:lang w:val="it-IT"/>
                        </w:rPr>
                        <w:t>Direzione: Jürgen Ammann</w:t>
                      </w:r>
                    </w:p>
                    <w:p w14:paraId="5DAE98B4" w14:textId="77777777" w:rsidR="006C3983" w:rsidRPr="00F27484" w:rsidRDefault="006C3983" w:rsidP="006C3983">
                      <w:pPr>
                        <w:pStyle w:val="IBTFuzeile"/>
                        <w:rPr>
                          <w:lang w:val="it-IT"/>
                        </w:rPr>
                      </w:pPr>
                      <w:r w:rsidRPr="00F27484">
                        <w:rPr>
                          <w:lang w:val="it-IT"/>
                        </w:rPr>
                        <w:t xml:space="preserve">Presidente Comitato Direttivo: BM Achim Krafft </w:t>
                      </w:r>
                    </w:p>
                    <w:p w14:paraId="0E251978" w14:textId="77777777" w:rsidR="006C3983" w:rsidRPr="006C3983" w:rsidRDefault="006C3983" w:rsidP="006C3983">
                      <w:pPr>
                        <w:pStyle w:val="IBTFuzeile"/>
                      </w:pPr>
                      <w:r w:rsidRPr="006C3983">
                        <w:t>Handelsregister Konstanz: HRB 381552</w:t>
                      </w:r>
                    </w:p>
                    <w:p w14:paraId="404ECF89" w14:textId="77777777" w:rsidR="006C3983" w:rsidRPr="006C3983" w:rsidRDefault="006C3983" w:rsidP="006C3983">
                      <w:pPr>
                        <w:pStyle w:val="IBTFuzeile"/>
                      </w:pPr>
                      <w:r w:rsidRPr="006C3983">
                        <w:t>USt-IdNr. DE194008758</w:t>
                      </w:r>
                    </w:p>
                    <w:p w14:paraId="2A7C846D" w14:textId="77777777" w:rsidR="006C3983" w:rsidRPr="006C3983" w:rsidRDefault="006C3983" w:rsidP="006C3983">
                      <w:pPr>
                        <w:pStyle w:val="IBTFuzeile"/>
                      </w:pPr>
                    </w:p>
                  </w:txbxContent>
                </v:textbox>
              </v:shape>
              <v:shape id="Textfeld 11" o:spid="_x0000_s1028" type="#_x0000_t202" style="position:absolute;width:18185;height:10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" filled="f" stroked="f" strokeweight=".5pt">
                <v:textbox inset="0,0,0,0">
                  <w:txbxContent>
                    <w:p w14:paraId="0C570EFA" w14:textId="77777777" w:rsidR="006C3983" w:rsidRPr="00E4513F" w:rsidRDefault="006C3983" w:rsidP="006C3983">
                      <w:pPr>
                        <w:pStyle w:val="IBTFuzeile"/>
                        <w:rPr>
                          <w:rFonts w:asciiTheme="minorHAnsi" w:hAnsiTheme="minorHAnsi" w:cstheme="minorHAnsi"/>
                          <w:b/>
                          <w:bCs/>
                        </w:rPr>
                      </w:pPr>
                      <w:r w:rsidRPr="00E4513F">
                        <w:rPr>
                          <w:rFonts w:asciiTheme="minorHAnsi" w:hAnsiTheme="minorHAnsi" w:cstheme="minorHAnsi"/>
                          <w:b/>
                          <w:bCs/>
                        </w:rPr>
                        <w:t>Internationale Bodensee Tourismus GmbH</w:t>
                      </w:r>
                    </w:p>
                    <w:p w14:paraId="02E656DB" w14:textId="77777777" w:rsidR="006C3983" w:rsidRPr="00F27484" w:rsidRDefault="006C3983" w:rsidP="006C3983">
                      <w:pPr>
                        <w:pStyle w:val="IBTFuzeile"/>
                        <w:rPr>
                          <w:lang w:val="it-IT"/>
                        </w:rPr>
                      </w:pPr>
                      <w:r w:rsidRPr="006C3983">
                        <w:t xml:space="preserve">Hafenstr. </w:t>
                      </w:r>
                      <w:r w:rsidRPr="00F27484">
                        <w:rPr>
                          <w:lang w:val="it-IT"/>
                        </w:rPr>
                        <w:t>6 · 78462 Costanca · Germania</w:t>
                      </w:r>
                    </w:p>
                    <w:p w14:paraId="599EAE5A" w14:textId="77777777" w:rsidR="006C3983" w:rsidRPr="00F27484" w:rsidRDefault="006C3983" w:rsidP="006C3983">
                      <w:pPr>
                        <w:pStyle w:val="IBTFuzeile"/>
                        <w:rPr>
                          <w:lang w:val="it-IT"/>
                        </w:rPr>
                      </w:pPr>
                      <w:r w:rsidRPr="00F27484">
                        <w:rPr>
                          <w:lang w:val="it-IT"/>
                        </w:rPr>
                        <w:t>Tel. +49 7531 9094-30 · Fax +49 7531 9094-94</w:t>
                      </w:r>
                    </w:p>
                    <w:p w14:paraId="3793A5A3" w14:textId="77777777" w:rsidR="006C3983" w:rsidRPr="00F27484" w:rsidRDefault="006C3983" w:rsidP="006C3983">
                      <w:pPr>
                        <w:pStyle w:val="IBTFuzeile"/>
                        <w:rPr>
                          <w:lang w:val="it-IT"/>
                        </w:rPr>
                      </w:pPr>
                      <w:r w:rsidRPr="00F27484">
                        <w:rPr>
                          <w:lang w:val="it-IT"/>
                        </w:rPr>
                        <w:t xml:space="preserve">office@bodensee.eu · www.lagodicostanza.eu </w:t>
                      </w:r>
                    </w:p>
                    <w:p w14:paraId="3646411F" w14:textId="77777777" w:rsidR="006C3983" w:rsidRPr="00F27484" w:rsidRDefault="006C3983" w:rsidP="006C3983">
                      <w:pPr>
                        <w:pStyle w:val="IBTFuzeile"/>
                        <w:rPr>
                          <w:lang w:val="it-IT"/>
                        </w:rPr>
                      </w:pPr>
                    </w:p>
                  </w:txbxContent>
                </v:textbox>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409D78" w14:textId="77777777" w:rsidR="00A175B1" w:rsidRDefault="006B7CB9" w:rsidP="004418AE">
    <w:pPr>
      <w:pStyle w:val="Pidipagina"/>
    </w:pPr>
    <w:r w:rsidRPr="00FF28B4">
      <w:rPr>
        <w:rFonts w:ascii="Calibri" w:hAnsi="Calibri" w:cs="Calibri"/>
        <w:b/>
        <w:bCs/>
        <w:noProof/>
        <w:spacing w:val="1"/>
        <w:sz w:val="13"/>
        <w:szCs w:val="14"/>
        <w:lang w:eastAsia="de-DE"/>
      </w:rPr>
      <w:drawing>
        <wp:anchor distT="0" distB="0" distL="114300" distR="114300" simplePos="0" relativeHeight="251670528" behindDoc="0" locked="0" layoutInCell="1" allowOverlap="1" wp14:anchorId="542B5F49" wp14:editId="1EF36929">
          <wp:simplePos x="0" y="0"/>
          <wp:positionH relativeFrom="column">
            <wp:posOffset>5316855</wp:posOffset>
          </wp:positionH>
          <wp:positionV relativeFrom="paragraph">
            <wp:posOffset>-205105</wp:posOffset>
          </wp:positionV>
          <wp:extent cx="639445" cy="572135"/>
          <wp:effectExtent l="0" t="0" r="0" b="0"/>
          <wp:wrapThrough wrapText="bothSides">
            <wp:wrapPolygon edited="0">
              <wp:start x="0" y="0"/>
              <wp:lineTo x="0" y="21097"/>
              <wp:lineTo x="21021" y="21097"/>
              <wp:lineTo x="21021" y="0"/>
              <wp:lineTo x="0"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erlaenderregionBodensee_Logo_Flagge_Int_4C+R.jpg"/>
                  <pic:cNvPicPr/>
                </pic:nvPicPr>
                <pic:blipFill>
                  <a:blip r:embed="rId1">
                    <a:extLst>
                      <a:ext uri="{28A0092B-C50C-407E-A947-70E740481C1C}">
                        <a14:useLocalDpi xmlns:a14="http://schemas.microsoft.com/office/drawing/2010/main" val="0"/>
                      </a:ext>
                    </a:extLst>
                  </a:blip>
                  <a:stretch>
                    <a:fillRect/>
                  </a:stretch>
                </pic:blipFill>
                <pic:spPr>
                  <a:xfrm>
                    <a:off x="0" y="0"/>
                    <a:ext cx="639445" cy="572135"/>
                  </a:xfrm>
                  <a:prstGeom prst="rect">
                    <a:avLst/>
                  </a:prstGeom>
                </pic:spPr>
              </pic:pic>
            </a:graphicData>
          </a:graphic>
          <wp14:sizeRelH relativeFrom="page">
            <wp14:pctWidth>0</wp14:pctWidth>
          </wp14:sizeRelH>
          <wp14:sizeRelV relativeFrom="page">
            <wp14:pctHeight>0</wp14:pctHeight>
          </wp14:sizeRelV>
        </wp:anchor>
      </w:drawing>
    </w:r>
    <w:r w:rsidR="006C3983">
      <w:rPr>
        <w:noProof/>
        <w:lang w:eastAsia="de-DE"/>
      </w:rPr>
      <mc:AlternateContent>
        <mc:Choice Requires="wpg">
          <w:drawing>
            <wp:anchor distT="0" distB="0" distL="114300" distR="114300" simplePos="0" relativeHeight="251666432" behindDoc="0" locked="0" layoutInCell="1" allowOverlap="1" wp14:anchorId="7B16041C" wp14:editId="16A8AB8C">
              <wp:simplePos x="0" y="0"/>
              <wp:positionH relativeFrom="column">
                <wp:posOffset>4345</wp:posOffset>
              </wp:positionH>
              <wp:positionV relativeFrom="paragraph">
                <wp:posOffset>-294406</wp:posOffset>
              </wp:positionV>
              <wp:extent cx="3528060" cy="1036800"/>
              <wp:effectExtent l="0" t="0" r="2540" b="5080"/>
              <wp:wrapNone/>
              <wp:docPr id="8" name="Gruppieren 8"/>
              <wp:cNvGraphicFramePr/>
              <a:graphic xmlns:a="http://schemas.openxmlformats.org/drawingml/2006/main">
                <a:graphicData uri="http://schemas.microsoft.com/office/word/2010/wordprocessingGroup">
                  <wpg:wgp>
                    <wpg:cNvGrpSpPr/>
                    <wpg:grpSpPr>
                      <a:xfrm>
                        <a:off x="0" y="0"/>
                        <a:ext cx="3528060" cy="1036800"/>
                        <a:chOff x="0" y="0"/>
                        <a:chExt cx="3528060" cy="1036800"/>
                      </a:xfrm>
                    </wpg:grpSpPr>
                    <wps:wsp>
                      <wps:cNvPr id="2" name="Textfeld 2"/>
                      <wps:cNvSpPr txBox="1"/>
                      <wps:spPr>
                        <a:xfrm>
                          <a:off x="1917700" y="0"/>
                          <a:ext cx="1610360" cy="815975"/>
                        </a:xfrm>
                        <a:prstGeom prst="rect">
                          <a:avLst/>
                        </a:prstGeom>
                        <a:noFill/>
                        <a:ln w="6350">
                          <a:noFill/>
                        </a:ln>
                      </wps:spPr>
                      <wps:txbx>
                        <w:txbxContent>
                          <w:p w14:paraId="0212F2A4" w14:textId="77777777" w:rsidR="00E41392" w:rsidRPr="00F27484" w:rsidRDefault="00E41392" w:rsidP="00E41392">
                            <w:pPr>
                              <w:pStyle w:val="IBTFuzeile"/>
                              <w:rPr>
                                <w:lang w:val="it-IT"/>
                              </w:rPr>
                            </w:pPr>
                            <w:r w:rsidRPr="00F27484">
                              <w:rPr>
                                <w:lang w:val="it-IT"/>
                              </w:rPr>
                              <w:t>Direzione: Jürgen Ammann</w:t>
                            </w:r>
                          </w:p>
                          <w:p w14:paraId="2BF32C69" w14:textId="77777777" w:rsidR="00E41392" w:rsidRPr="00F27484" w:rsidRDefault="00E41392" w:rsidP="00E41392">
                            <w:pPr>
                              <w:pStyle w:val="IBTFuzeile"/>
                              <w:rPr>
                                <w:lang w:val="it-IT"/>
                              </w:rPr>
                            </w:pPr>
                            <w:r w:rsidRPr="00F27484">
                              <w:rPr>
                                <w:lang w:val="it-IT"/>
                              </w:rPr>
                              <w:t xml:space="preserve">Presidente Comitato Direttivo: BM Achim Krafft </w:t>
                            </w:r>
                          </w:p>
                          <w:p w14:paraId="2AFB7FC8" w14:textId="77777777" w:rsidR="00E41392" w:rsidRPr="00E41392" w:rsidRDefault="00E41392" w:rsidP="00E41392">
                            <w:pPr>
                              <w:pStyle w:val="IBTFuzeile"/>
                            </w:pPr>
                            <w:r w:rsidRPr="00E41392">
                              <w:t>Handelsregister Konstanz: HRB 381552</w:t>
                            </w:r>
                          </w:p>
                          <w:p w14:paraId="0D61D8A7" w14:textId="77777777" w:rsidR="00E41392" w:rsidRPr="00E41392" w:rsidRDefault="00E41392" w:rsidP="00E41392">
                            <w:pPr>
                              <w:pStyle w:val="IBTFuzeile"/>
                            </w:pPr>
                            <w:r w:rsidRPr="00E41392">
                              <w:t>USt-IdNr. DE194008758</w:t>
                            </w:r>
                          </w:p>
                          <w:p w14:paraId="7DC12C98" w14:textId="77777777" w:rsidR="007073FB" w:rsidRPr="00E41392" w:rsidRDefault="007073FB" w:rsidP="00E41392">
                            <w:pPr>
                              <w:pStyle w:val="IBTFuzeile"/>
                            </w:pP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4" name="Textfeld 4"/>
                      <wps:cNvSpPr txBox="1"/>
                      <wps:spPr>
                        <a:xfrm>
                          <a:off x="0" y="0"/>
                          <a:ext cx="1818526" cy="1036800"/>
                        </a:xfrm>
                        <a:prstGeom prst="rect">
                          <a:avLst/>
                        </a:prstGeom>
                        <a:noFill/>
                        <a:ln w="6350">
                          <a:noFill/>
                        </a:ln>
                      </wps:spPr>
                      <wps:txbx>
                        <w:txbxContent>
                          <w:p w14:paraId="76CAA103" w14:textId="77777777" w:rsidR="00B76AC2" w:rsidRPr="00E4513F" w:rsidRDefault="00B76AC2" w:rsidP="004418AE">
                            <w:pPr>
                              <w:pStyle w:val="IBTFuzeile"/>
                              <w:rPr>
                                <w:rFonts w:asciiTheme="minorHAnsi" w:hAnsiTheme="minorHAnsi" w:cstheme="minorHAnsi"/>
                                <w:b/>
                                <w:bCs/>
                              </w:rPr>
                            </w:pPr>
                            <w:r w:rsidRPr="00E4513F">
                              <w:rPr>
                                <w:rFonts w:asciiTheme="minorHAnsi" w:hAnsiTheme="minorHAnsi" w:cstheme="minorHAnsi"/>
                                <w:b/>
                                <w:bCs/>
                              </w:rPr>
                              <w:t>Internationale Bodensee Tourismus GmbH</w:t>
                            </w:r>
                          </w:p>
                          <w:p w14:paraId="568FEF64" w14:textId="1939E1C8" w:rsidR="00B76AC2" w:rsidRPr="00F27484" w:rsidRDefault="00B76AC2" w:rsidP="004418AE">
                            <w:pPr>
                              <w:pStyle w:val="IBTFuzeile"/>
                              <w:rPr>
                                <w:lang w:val="it-IT"/>
                              </w:rPr>
                            </w:pPr>
                            <w:r w:rsidRPr="001924C5">
                              <w:t>Hafenstr</w:t>
                            </w:r>
                            <w:r w:rsidR="00E41392">
                              <w:t xml:space="preserve">. </w:t>
                            </w:r>
                            <w:r w:rsidRPr="00F27484">
                              <w:rPr>
                                <w:lang w:val="it-IT"/>
                              </w:rPr>
                              <w:t xml:space="preserve">6 · 78462 </w:t>
                            </w:r>
                            <w:r w:rsidR="00E41392" w:rsidRPr="00F27484">
                              <w:rPr>
                                <w:lang w:val="it-IT"/>
                              </w:rPr>
                              <w:t>Costan</w:t>
                            </w:r>
                            <w:r w:rsidR="00D060C5">
                              <w:rPr>
                                <w:lang w:val="it-IT"/>
                              </w:rPr>
                              <w:t>z</w:t>
                            </w:r>
                            <w:r w:rsidR="00E41392" w:rsidRPr="00F27484">
                              <w:rPr>
                                <w:lang w:val="it-IT"/>
                              </w:rPr>
                              <w:t>a</w:t>
                            </w:r>
                            <w:r w:rsidRPr="00F27484">
                              <w:rPr>
                                <w:lang w:val="it-IT"/>
                              </w:rPr>
                              <w:t xml:space="preserve"> · </w:t>
                            </w:r>
                            <w:r w:rsidR="00E41392" w:rsidRPr="00F27484">
                              <w:rPr>
                                <w:lang w:val="it-IT"/>
                              </w:rPr>
                              <w:t>Germania</w:t>
                            </w:r>
                          </w:p>
                          <w:p w14:paraId="6ADFC08B" w14:textId="77777777" w:rsidR="00B76AC2" w:rsidRPr="00F27484" w:rsidRDefault="00B76AC2" w:rsidP="004418AE">
                            <w:pPr>
                              <w:pStyle w:val="IBTFuzeile"/>
                              <w:rPr>
                                <w:lang w:val="it-IT"/>
                              </w:rPr>
                            </w:pPr>
                            <w:r w:rsidRPr="00F27484">
                              <w:rPr>
                                <w:lang w:val="it-IT"/>
                              </w:rPr>
                              <w:t>Tel. +49 7531 9094-30 · Fax +49 7531 9094-94</w:t>
                            </w:r>
                          </w:p>
                          <w:p w14:paraId="24EA7FF2" w14:textId="77777777" w:rsidR="00B76AC2" w:rsidRPr="00F27484" w:rsidRDefault="00B76AC2" w:rsidP="004418AE">
                            <w:pPr>
                              <w:pStyle w:val="IBTFuzeile"/>
                              <w:rPr>
                                <w:lang w:val="it-IT"/>
                              </w:rPr>
                            </w:pPr>
                            <w:r w:rsidRPr="00F27484">
                              <w:rPr>
                                <w:lang w:val="it-IT"/>
                              </w:rPr>
                              <w:t>office@bodensee.eu · www.</w:t>
                            </w:r>
                            <w:r w:rsidR="00E41392" w:rsidRPr="00F27484">
                              <w:rPr>
                                <w:lang w:val="it-IT"/>
                              </w:rPr>
                              <w:t>lagodicostanza</w:t>
                            </w:r>
                            <w:r w:rsidRPr="00F27484">
                              <w:rPr>
                                <w:lang w:val="it-IT"/>
                              </w:rPr>
                              <w:t xml:space="preserve">.eu </w:t>
                            </w:r>
                          </w:p>
                          <w:p w14:paraId="533B2CAC" w14:textId="77777777" w:rsidR="00B76AC2" w:rsidRPr="00F27484" w:rsidRDefault="00B76AC2" w:rsidP="004418AE">
                            <w:pPr>
                              <w:rPr>
                                <w:lang w:val="it-IT"/>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B16041C" id="Gruppieren 8" o:spid="_x0000_s1029" style="position:absolute;margin-left:.35pt;margin-top:-23.2pt;width:277.8pt;height:81.65pt;z-index:251666432;mso-width-relative:margin" coordsize="35280,10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">
              <v:shapetype id="_x0000_t202" coordsize="21600,21600" o:spt="202" path="m,l,21600r21600,l21600,xe">
                <v:stroke joinstyle="miter"/>
                <v:path gradientshapeok="t" o:connecttype="rect"/>
              </v:shapetype>
              <v:shape id="Textfeld 2" o:spid="_x0000_s1030" type="#_x0000_t202" style="position:absolute;left:19177;width:16103;height:8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" filled="f" stroked="f" strokeweight=".5pt">
                <v:textbox inset="0,0,0,0">
                  <w:txbxContent>
                    <w:p w14:paraId="0212F2A4" w14:textId="77777777" w:rsidR="00E41392" w:rsidRPr="00F27484" w:rsidRDefault="00E41392" w:rsidP="00E41392">
                      <w:pPr>
                        <w:pStyle w:val="IBTFuzeile"/>
                        <w:rPr>
                          <w:lang w:val="it-IT"/>
                        </w:rPr>
                      </w:pPr>
                      <w:r w:rsidRPr="00F27484">
                        <w:rPr>
                          <w:lang w:val="it-IT"/>
                        </w:rPr>
                        <w:t>Direzione: Jürgen Ammann</w:t>
                      </w:r>
                    </w:p>
                    <w:p w14:paraId="2BF32C69" w14:textId="77777777" w:rsidR="00E41392" w:rsidRPr="00F27484" w:rsidRDefault="00E41392" w:rsidP="00E41392">
                      <w:pPr>
                        <w:pStyle w:val="IBTFuzeile"/>
                        <w:rPr>
                          <w:lang w:val="it-IT"/>
                        </w:rPr>
                      </w:pPr>
                      <w:r w:rsidRPr="00F27484">
                        <w:rPr>
                          <w:lang w:val="it-IT"/>
                        </w:rPr>
                        <w:t xml:space="preserve">Presidente Comitato Direttivo: BM Achim Krafft </w:t>
                      </w:r>
                    </w:p>
                    <w:p w14:paraId="2AFB7FC8" w14:textId="77777777" w:rsidR="00E41392" w:rsidRPr="00E41392" w:rsidRDefault="00E41392" w:rsidP="00E41392">
                      <w:pPr>
                        <w:pStyle w:val="IBTFuzeile"/>
                      </w:pPr>
                      <w:r w:rsidRPr="00E41392">
                        <w:t>Handelsregister Konstanz: HRB 381552</w:t>
                      </w:r>
                    </w:p>
                    <w:p w14:paraId="0D61D8A7" w14:textId="77777777" w:rsidR="00E41392" w:rsidRPr="00E41392" w:rsidRDefault="00E41392" w:rsidP="00E41392">
                      <w:pPr>
                        <w:pStyle w:val="IBTFuzeile"/>
                      </w:pPr>
                      <w:r w:rsidRPr="00E41392">
                        <w:t>USt-IdNr. DE194008758</w:t>
                      </w:r>
                    </w:p>
                    <w:p w14:paraId="7DC12C98" w14:textId="77777777" w:rsidR="007073FB" w:rsidRPr="00E41392" w:rsidRDefault="007073FB" w:rsidP="00E41392">
                      <w:pPr>
                        <w:pStyle w:val="IBTFuzeile"/>
                      </w:pPr>
                    </w:p>
                  </w:txbxContent>
                </v:textbox>
              </v:shape>
              <v:shape id="Textfeld 4" o:spid="_x0000_s1031" type="#_x0000_t202" style="position:absolute;width:18185;height:10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" filled="f" stroked="f" strokeweight=".5pt">
                <v:textbox inset="0,0,0,0">
                  <w:txbxContent>
                    <w:p w14:paraId="76CAA103" w14:textId="77777777" w:rsidR="00B76AC2" w:rsidRPr="00E4513F" w:rsidRDefault="00B76AC2" w:rsidP="004418AE">
                      <w:pPr>
                        <w:pStyle w:val="IBTFuzeile"/>
                        <w:rPr>
                          <w:rFonts w:asciiTheme="minorHAnsi" w:hAnsiTheme="minorHAnsi" w:cstheme="minorHAnsi"/>
                          <w:b/>
                          <w:bCs/>
                        </w:rPr>
                      </w:pPr>
                      <w:r w:rsidRPr="00E4513F">
                        <w:rPr>
                          <w:rFonts w:asciiTheme="minorHAnsi" w:hAnsiTheme="minorHAnsi" w:cstheme="minorHAnsi"/>
                          <w:b/>
                          <w:bCs/>
                        </w:rPr>
                        <w:t>Internationale Bodensee Tourismus GmbH</w:t>
                      </w:r>
                    </w:p>
                    <w:p w14:paraId="568FEF64" w14:textId="1939E1C8" w:rsidR="00B76AC2" w:rsidRPr="00F27484" w:rsidRDefault="00B76AC2" w:rsidP="004418AE">
                      <w:pPr>
                        <w:pStyle w:val="IBTFuzeile"/>
                        <w:rPr>
                          <w:lang w:val="it-IT"/>
                        </w:rPr>
                      </w:pPr>
                      <w:r w:rsidRPr="001924C5">
                        <w:t>Hafenstr</w:t>
                      </w:r>
                      <w:r w:rsidR="00E41392">
                        <w:t xml:space="preserve">. </w:t>
                      </w:r>
                      <w:r w:rsidRPr="00F27484">
                        <w:rPr>
                          <w:lang w:val="it-IT"/>
                        </w:rPr>
                        <w:t xml:space="preserve">6 · 78462 </w:t>
                      </w:r>
                      <w:r w:rsidR="00E41392" w:rsidRPr="00F27484">
                        <w:rPr>
                          <w:lang w:val="it-IT"/>
                        </w:rPr>
                        <w:t>Costan</w:t>
                      </w:r>
                      <w:r w:rsidR="00D060C5">
                        <w:rPr>
                          <w:lang w:val="it-IT"/>
                        </w:rPr>
                        <w:t>z</w:t>
                      </w:r>
                      <w:r w:rsidR="00E41392" w:rsidRPr="00F27484">
                        <w:rPr>
                          <w:lang w:val="it-IT"/>
                        </w:rPr>
                        <w:t>a</w:t>
                      </w:r>
                      <w:r w:rsidRPr="00F27484">
                        <w:rPr>
                          <w:lang w:val="it-IT"/>
                        </w:rPr>
                        <w:t xml:space="preserve"> · </w:t>
                      </w:r>
                      <w:r w:rsidR="00E41392" w:rsidRPr="00F27484">
                        <w:rPr>
                          <w:lang w:val="it-IT"/>
                        </w:rPr>
                        <w:t>Germania</w:t>
                      </w:r>
                    </w:p>
                    <w:p w14:paraId="6ADFC08B" w14:textId="77777777" w:rsidR="00B76AC2" w:rsidRPr="00F27484" w:rsidRDefault="00B76AC2" w:rsidP="004418AE">
                      <w:pPr>
                        <w:pStyle w:val="IBTFuzeile"/>
                        <w:rPr>
                          <w:lang w:val="it-IT"/>
                        </w:rPr>
                      </w:pPr>
                      <w:r w:rsidRPr="00F27484">
                        <w:rPr>
                          <w:lang w:val="it-IT"/>
                        </w:rPr>
                        <w:t>Tel. +49 7531 9094-30 · Fax +49 7531 9094-94</w:t>
                      </w:r>
                    </w:p>
                    <w:p w14:paraId="24EA7FF2" w14:textId="77777777" w:rsidR="00B76AC2" w:rsidRPr="00F27484" w:rsidRDefault="00B76AC2" w:rsidP="004418AE">
                      <w:pPr>
                        <w:pStyle w:val="IBTFuzeile"/>
                        <w:rPr>
                          <w:lang w:val="it-IT"/>
                        </w:rPr>
                      </w:pPr>
                      <w:r w:rsidRPr="00F27484">
                        <w:rPr>
                          <w:lang w:val="it-IT"/>
                        </w:rPr>
                        <w:t>office@bodensee.eu · www.</w:t>
                      </w:r>
                      <w:r w:rsidR="00E41392" w:rsidRPr="00F27484">
                        <w:rPr>
                          <w:lang w:val="it-IT"/>
                        </w:rPr>
                        <w:t>lagodicostanza</w:t>
                      </w:r>
                      <w:r w:rsidRPr="00F27484">
                        <w:rPr>
                          <w:lang w:val="it-IT"/>
                        </w:rPr>
                        <w:t xml:space="preserve">.eu </w:t>
                      </w:r>
                    </w:p>
                    <w:p w14:paraId="533B2CAC" w14:textId="77777777" w:rsidR="00B76AC2" w:rsidRPr="00F27484" w:rsidRDefault="00B76AC2" w:rsidP="004418AE">
                      <w:pPr>
                        <w:rPr>
                          <w:lang w:val="it-IT"/>
                        </w:rPr>
                      </w:pP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90CA61" w14:textId="77777777" w:rsidR="002768C3" w:rsidRDefault="002768C3" w:rsidP="004418AE">
      <w:r>
        <w:separator/>
      </w:r>
    </w:p>
  </w:footnote>
  <w:footnote w:type="continuationSeparator" w:id="0">
    <w:p w14:paraId="620944F7" w14:textId="77777777" w:rsidR="002768C3" w:rsidRDefault="002768C3" w:rsidP="004418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eropagina"/>
      </w:rPr>
      <w:id w:val="1879738896"/>
      <w:docPartObj>
        <w:docPartGallery w:val="Page Numbers (Top of Page)"/>
        <w:docPartUnique/>
      </w:docPartObj>
    </w:sdtPr>
    <w:sdtEndPr>
      <w:rPr>
        <w:rStyle w:val="Numeropagina"/>
      </w:rPr>
    </w:sdtEndPr>
    <w:sdtContent>
      <w:p w14:paraId="345FDA60" w14:textId="75C65F86" w:rsidR="008D17B3" w:rsidRDefault="008D17B3" w:rsidP="008D17B3">
        <w:pPr>
          <w:pStyle w:val="Intestazione"/>
          <w:jc w:val="right"/>
          <w:rPr>
            <w:rStyle w:val="Numeropagina"/>
          </w:rPr>
        </w:pPr>
        <w:r w:rsidRPr="007073FB">
          <w:rPr>
            <w:rStyle w:val="Numeropagina"/>
            <w:sz w:val="20"/>
            <w:szCs w:val="20"/>
          </w:rPr>
          <w:fldChar w:fldCharType="begin"/>
        </w:r>
        <w:r w:rsidRPr="007073FB">
          <w:rPr>
            <w:rStyle w:val="Numeropagina"/>
            <w:sz w:val="20"/>
            <w:szCs w:val="20"/>
          </w:rPr>
          <w:instrText xml:space="preserve"> PAGE </w:instrText>
        </w:r>
        <w:r w:rsidRPr="007073FB">
          <w:rPr>
            <w:rStyle w:val="Numeropagina"/>
            <w:sz w:val="20"/>
            <w:szCs w:val="20"/>
          </w:rPr>
          <w:fldChar w:fldCharType="separate"/>
        </w:r>
        <w:r w:rsidR="0091741E">
          <w:rPr>
            <w:rStyle w:val="Numeropagina"/>
            <w:noProof/>
            <w:sz w:val="20"/>
            <w:szCs w:val="20"/>
          </w:rPr>
          <w:t>5</w:t>
        </w:r>
        <w:r w:rsidRPr="007073FB">
          <w:rPr>
            <w:rStyle w:val="Numeropagina"/>
            <w:sz w:val="20"/>
            <w:szCs w:val="20"/>
          </w:rPr>
          <w:fldChar w:fldCharType="end"/>
        </w:r>
      </w:p>
    </w:sdtContent>
  </w:sdt>
  <w:p w14:paraId="5C496DE3" w14:textId="77777777" w:rsidR="008D17B3" w:rsidRDefault="008D17B3">
    <w:pPr>
      <w:pStyle w:val="Intestazione"/>
    </w:pPr>
    <w:r>
      <w:rPr>
        <w:noProof/>
        <w:lang w:eastAsia="de-DE"/>
      </w:rPr>
      <w:drawing>
        <wp:anchor distT="0" distB="0" distL="114300" distR="114300" simplePos="0" relativeHeight="251660288" behindDoc="0" locked="1" layoutInCell="1" allowOverlap="1" wp14:anchorId="446155FB" wp14:editId="652C673B">
          <wp:simplePos x="0" y="0"/>
          <wp:positionH relativeFrom="page">
            <wp:posOffset>-104140</wp:posOffset>
          </wp:positionH>
          <wp:positionV relativeFrom="page">
            <wp:posOffset>356235</wp:posOffset>
          </wp:positionV>
          <wp:extent cx="2880000" cy="1040400"/>
          <wp:effectExtent l="0" t="0" r="3175" b="1270"/>
          <wp:wrapThrough wrapText="bothSides">
            <wp:wrapPolygon edited="0">
              <wp:start x="20290" y="0"/>
              <wp:lineTo x="18194" y="264"/>
              <wp:lineTo x="1048" y="3956"/>
              <wp:lineTo x="476" y="4220"/>
              <wp:lineTo x="191" y="5802"/>
              <wp:lineTo x="0" y="12659"/>
              <wp:lineTo x="0" y="21363"/>
              <wp:lineTo x="1238" y="21363"/>
              <wp:lineTo x="2858" y="21363"/>
              <wp:lineTo x="21148" y="17143"/>
              <wp:lineTo x="21529" y="4220"/>
              <wp:lineTo x="21529" y="0"/>
              <wp:lineTo x="20290" y="0"/>
            </wp:wrapPolygon>
          </wp:wrapThrough>
          <wp:docPr id="5" name="Grafik 5" descr="Ein Bild, das Zeichnung,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odensee_Fahne.png"/>
                  <pic:cNvPicPr/>
                </pic:nvPicPr>
                <pic:blipFill>
                  <a:blip r:embed="rId1">
                    <a:extLst>
                      <a:ext uri="{28A0092B-C50C-407E-A947-70E740481C1C}">
                        <a14:useLocalDpi xmlns:a14="http://schemas.microsoft.com/office/drawing/2010/main" val="0"/>
                      </a:ext>
                    </a:extLst>
                  </a:blip>
                  <a:stretch>
                    <a:fillRect/>
                  </a:stretch>
                </pic:blipFill>
                <pic:spPr>
                  <a:xfrm>
                    <a:off x="0" y="0"/>
                    <a:ext cx="2880000" cy="10404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4A121E" w14:textId="77777777" w:rsidR="007073FB" w:rsidRDefault="007073FB" w:rsidP="00E4513F">
    <w:pPr>
      <w:pStyle w:val="Intestazione"/>
      <w:jc w:val="right"/>
      <w:rPr>
        <w:rStyle w:val="Numeropagina"/>
      </w:rPr>
    </w:pPr>
  </w:p>
  <w:p w14:paraId="55A5D852" w14:textId="77777777" w:rsidR="002C2D7B" w:rsidRDefault="00A175B1" w:rsidP="00794EE4">
    <w:pPr>
      <w:pStyle w:val="Titolo2"/>
    </w:pPr>
    <w:r>
      <w:rPr>
        <w:noProof/>
        <w:lang w:eastAsia="de-DE"/>
      </w:rPr>
      <w:drawing>
        <wp:anchor distT="0" distB="0" distL="114300" distR="114300" simplePos="0" relativeHeight="251635712" behindDoc="0" locked="1" layoutInCell="1" allowOverlap="1" wp14:anchorId="5B38E891" wp14:editId="313EE030">
          <wp:simplePos x="0" y="0"/>
          <wp:positionH relativeFrom="page">
            <wp:posOffset>-104140</wp:posOffset>
          </wp:positionH>
          <wp:positionV relativeFrom="page">
            <wp:posOffset>356870</wp:posOffset>
          </wp:positionV>
          <wp:extent cx="2880000" cy="1040400"/>
          <wp:effectExtent l="0" t="0" r="3175" b="1270"/>
          <wp:wrapThrough wrapText="bothSides">
            <wp:wrapPolygon edited="0">
              <wp:start x="20290" y="0"/>
              <wp:lineTo x="18194" y="264"/>
              <wp:lineTo x="1048" y="3956"/>
              <wp:lineTo x="476" y="4220"/>
              <wp:lineTo x="191" y="5802"/>
              <wp:lineTo x="0" y="12659"/>
              <wp:lineTo x="0" y="21363"/>
              <wp:lineTo x="1238" y="21363"/>
              <wp:lineTo x="2858" y="21363"/>
              <wp:lineTo x="21148" y="17143"/>
              <wp:lineTo x="21529" y="4220"/>
              <wp:lineTo x="21529" y="0"/>
              <wp:lineTo x="20290" y="0"/>
            </wp:wrapPolygon>
          </wp:wrapThrough>
          <wp:docPr id="6" name="Grafik 6" descr="Ein Bild, das Zeichnung,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odensee_Fahne.png"/>
                  <pic:cNvPicPr/>
                </pic:nvPicPr>
                <pic:blipFill>
                  <a:blip r:embed="rId1">
                    <a:extLst>
                      <a:ext uri="{28A0092B-C50C-407E-A947-70E740481C1C}">
                        <a14:useLocalDpi xmlns:a14="http://schemas.microsoft.com/office/drawing/2010/main" val="0"/>
                      </a:ext>
                    </a:extLst>
                  </a:blip>
                  <a:stretch>
                    <a:fillRect/>
                  </a:stretch>
                </pic:blipFill>
                <pic:spPr>
                  <a:xfrm>
                    <a:off x="0" y="0"/>
                    <a:ext cx="2880000" cy="10404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it-IT" w:vendorID="64" w:dllVersion="6" w:nlCheck="1" w:checkStyle="0"/>
  <w:activeWritingStyle w:appName="MSWord" w:lang="de-DE" w:vendorID="64" w:dllVersion="6" w:nlCheck="1" w:checkStyle="0"/>
  <w:activeWritingStyle w:appName="MSWord" w:lang="de-DE" w:vendorID="64" w:dllVersion="0" w:nlCheck="1" w:checkStyle="0"/>
  <w:activeWritingStyle w:appName="MSWord" w:lang="it-IT" w:vendorID="64" w:dllVersion="0" w:nlCheck="1" w:checkStyle="0"/>
  <w:activeWritingStyle w:appName="MSWord" w:lang="en-US" w:vendorID="64" w:dllVersion="0" w:nlCheck="1" w:checkStyle="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2D7B"/>
    <w:rsid w:val="00013540"/>
    <w:rsid w:val="00013E58"/>
    <w:rsid w:val="0002403A"/>
    <w:rsid w:val="00024470"/>
    <w:rsid w:val="00027315"/>
    <w:rsid w:val="00034A4B"/>
    <w:rsid w:val="000428C5"/>
    <w:rsid w:val="000476CE"/>
    <w:rsid w:val="00051888"/>
    <w:rsid w:val="00051DF1"/>
    <w:rsid w:val="00053588"/>
    <w:rsid w:val="0005769E"/>
    <w:rsid w:val="000614C0"/>
    <w:rsid w:val="00073982"/>
    <w:rsid w:val="0007432D"/>
    <w:rsid w:val="00084037"/>
    <w:rsid w:val="00087302"/>
    <w:rsid w:val="000874DB"/>
    <w:rsid w:val="0009025A"/>
    <w:rsid w:val="000B5D2C"/>
    <w:rsid w:val="000C0715"/>
    <w:rsid w:val="000C2CF2"/>
    <w:rsid w:val="000E615C"/>
    <w:rsid w:val="000E65E5"/>
    <w:rsid w:val="000F419C"/>
    <w:rsid w:val="000F5780"/>
    <w:rsid w:val="000F65A4"/>
    <w:rsid w:val="001037BA"/>
    <w:rsid w:val="001118F8"/>
    <w:rsid w:val="00113B9E"/>
    <w:rsid w:val="00114425"/>
    <w:rsid w:val="00120271"/>
    <w:rsid w:val="0013142C"/>
    <w:rsid w:val="00140F92"/>
    <w:rsid w:val="00160B1B"/>
    <w:rsid w:val="00165261"/>
    <w:rsid w:val="001807FE"/>
    <w:rsid w:val="00183CC9"/>
    <w:rsid w:val="00184043"/>
    <w:rsid w:val="00193980"/>
    <w:rsid w:val="0019478A"/>
    <w:rsid w:val="001965D7"/>
    <w:rsid w:val="001A0DF9"/>
    <w:rsid w:val="001A4F2F"/>
    <w:rsid w:val="001B063F"/>
    <w:rsid w:val="001E18B5"/>
    <w:rsid w:val="001E6B2A"/>
    <w:rsid w:val="001E717F"/>
    <w:rsid w:val="001E7E5E"/>
    <w:rsid w:val="001F2570"/>
    <w:rsid w:val="002130E2"/>
    <w:rsid w:val="002373BC"/>
    <w:rsid w:val="00242AA0"/>
    <w:rsid w:val="002455A5"/>
    <w:rsid w:val="00245EFD"/>
    <w:rsid w:val="00251D71"/>
    <w:rsid w:val="00254154"/>
    <w:rsid w:val="00260014"/>
    <w:rsid w:val="00271267"/>
    <w:rsid w:val="00274357"/>
    <w:rsid w:val="002746F1"/>
    <w:rsid w:val="002758E3"/>
    <w:rsid w:val="002768C3"/>
    <w:rsid w:val="002836F7"/>
    <w:rsid w:val="002868EB"/>
    <w:rsid w:val="002B1BCB"/>
    <w:rsid w:val="002B4FDC"/>
    <w:rsid w:val="002C0BDA"/>
    <w:rsid w:val="002C2D7B"/>
    <w:rsid w:val="002C3432"/>
    <w:rsid w:val="002E72BF"/>
    <w:rsid w:val="002E7CE3"/>
    <w:rsid w:val="00307231"/>
    <w:rsid w:val="00312D64"/>
    <w:rsid w:val="00313486"/>
    <w:rsid w:val="00327720"/>
    <w:rsid w:val="0033349F"/>
    <w:rsid w:val="00346761"/>
    <w:rsid w:val="00353D99"/>
    <w:rsid w:val="00361CC6"/>
    <w:rsid w:val="00364EB5"/>
    <w:rsid w:val="00371397"/>
    <w:rsid w:val="00383B8D"/>
    <w:rsid w:val="0038495D"/>
    <w:rsid w:val="003A2152"/>
    <w:rsid w:val="003B7A0A"/>
    <w:rsid w:val="003C3A50"/>
    <w:rsid w:val="003E6693"/>
    <w:rsid w:val="00402E58"/>
    <w:rsid w:val="00411801"/>
    <w:rsid w:val="004145AD"/>
    <w:rsid w:val="00415133"/>
    <w:rsid w:val="00421DEF"/>
    <w:rsid w:val="00426B2C"/>
    <w:rsid w:val="00437BC7"/>
    <w:rsid w:val="004401D9"/>
    <w:rsid w:val="004418AE"/>
    <w:rsid w:val="00467E9D"/>
    <w:rsid w:val="0047467E"/>
    <w:rsid w:val="004749E2"/>
    <w:rsid w:val="00495ABC"/>
    <w:rsid w:val="004A1CD3"/>
    <w:rsid w:val="004A24A7"/>
    <w:rsid w:val="004A29E8"/>
    <w:rsid w:val="004A404D"/>
    <w:rsid w:val="004A61A5"/>
    <w:rsid w:val="004B61D4"/>
    <w:rsid w:val="004C748A"/>
    <w:rsid w:val="004C7697"/>
    <w:rsid w:val="004F4079"/>
    <w:rsid w:val="004F529D"/>
    <w:rsid w:val="00505419"/>
    <w:rsid w:val="0051006F"/>
    <w:rsid w:val="00522436"/>
    <w:rsid w:val="00523A00"/>
    <w:rsid w:val="00526F4C"/>
    <w:rsid w:val="00527F5B"/>
    <w:rsid w:val="00534CA9"/>
    <w:rsid w:val="0053627E"/>
    <w:rsid w:val="00544E16"/>
    <w:rsid w:val="00547799"/>
    <w:rsid w:val="00562177"/>
    <w:rsid w:val="0057231A"/>
    <w:rsid w:val="00572970"/>
    <w:rsid w:val="005739CB"/>
    <w:rsid w:val="005768B6"/>
    <w:rsid w:val="00582BD1"/>
    <w:rsid w:val="00586C43"/>
    <w:rsid w:val="005871CB"/>
    <w:rsid w:val="00591C09"/>
    <w:rsid w:val="005A05B1"/>
    <w:rsid w:val="005A7696"/>
    <w:rsid w:val="005B17A4"/>
    <w:rsid w:val="005C0144"/>
    <w:rsid w:val="005C2771"/>
    <w:rsid w:val="005C28D0"/>
    <w:rsid w:val="005C5676"/>
    <w:rsid w:val="005C7826"/>
    <w:rsid w:val="005E2DDC"/>
    <w:rsid w:val="005E315F"/>
    <w:rsid w:val="005E3485"/>
    <w:rsid w:val="005E3B71"/>
    <w:rsid w:val="005E3DE7"/>
    <w:rsid w:val="005F15AF"/>
    <w:rsid w:val="005F3433"/>
    <w:rsid w:val="005F47B6"/>
    <w:rsid w:val="005F6C75"/>
    <w:rsid w:val="006016F4"/>
    <w:rsid w:val="00604CE3"/>
    <w:rsid w:val="00611A74"/>
    <w:rsid w:val="006124F1"/>
    <w:rsid w:val="006205FC"/>
    <w:rsid w:val="006304FB"/>
    <w:rsid w:val="006326D1"/>
    <w:rsid w:val="0064136F"/>
    <w:rsid w:val="00642925"/>
    <w:rsid w:val="00670C9F"/>
    <w:rsid w:val="00680182"/>
    <w:rsid w:val="006851BB"/>
    <w:rsid w:val="0068522C"/>
    <w:rsid w:val="00694360"/>
    <w:rsid w:val="00694E5B"/>
    <w:rsid w:val="00695F8D"/>
    <w:rsid w:val="00696401"/>
    <w:rsid w:val="006A0958"/>
    <w:rsid w:val="006B01B0"/>
    <w:rsid w:val="006B1556"/>
    <w:rsid w:val="006B17E8"/>
    <w:rsid w:val="006B3C1B"/>
    <w:rsid w:val="006B7CB9"/>
    <w:rsid w:val="006C0495"/>
    <w:rsid w:val="006C3983"/>
    <w:rsid w:val="006C71FE"/>
    <w:rsid w:val="007073FB"/>
    <w:rsid w:val="00717102"/>
    <w:rsid w:val="00722B76"/>
    <w:rsid w:val="0073277B"/>
    <w:rsid w:val="007373B6"/>
    <w:rsid w:val="00745147"/>
    <w:rsid w:val="00745642"/>
    <w:rsid w:val="00757952"/>
    <w:rsid w:val="00761381"/>
    <w:rsid w:val="00763EE6"/>
    <w:rsid w:val="007659D4"/>
    <w:rsid w:val="007711AE"/>
    <w:rsid w:val="0077342E"/>
    <w:rsid w:val="00780837"/>
    <w:rsid w:val="007827ED"/>
    <w:rsid w:val="007854F1"/>
    <w:rsid w:val="007867C0"/>
    <w:rsid w:val="00794EE4"/>
    <w:rsid w:val="007A0675"/>
    <w:rsid w:val="007A5706"/>
    <w:rsid w:val="007A607A"/>
    <w:rsid w:val="007B59A2"/>
    <w:rsid w:val="007C126E"/>
    <w:rsid w:val="007E087D"/>
    <w:rsid w:val="007E22F5"/>
    <w:rsid w:val="007F1520"/>
    <w:rsid w:val="00803611"/>
    <w:rsid w:val="00807A4B"/>
    <w:rsid w:val="00810671"/>
    <w:rsid w:val="00821A47"/>
    <w:rsid w:val="00825C73"/>
    <w:rsid w:val="00831723"/>
    <w:rsid w:val="0085274B"/>
    <w:rsid w:val="008662F9"/>
    <w:rsid w:val="00870FED"/>
    <w:rsid w:val="0087645C"/>
    <w:rsid w:val="00884A7C"/>
    <w:rsid w:val="00887E7E"/>
    <w:rsid w:val="008975D1"/>
    <w:rsid w:val="008B0429"/>
    <w:rsid w:val="008B24E3"/>
    <w:rsid w:val="008C4C26"/>
    <w:rsid w:val="008C4F2A"/>
    <w:rsid w:val="008D014D"/>
    <w:rsid w:val="008D077F"/>
    <w:rsid w:val="008D17B3"/>
    <w:rsid w:val="008E57F9"/>
    <w:rsid w:val="008E7549"/>
    <w:rsid w:val="008F28BD"/>
    <w:rsid w:val="008F3EDE"/>
    <w:rsid w:val="00906CF2"/>
    <w:rsid w:val="0091741E"/>
    <w:rsid w:val="0092372C"/>
    <w:rsid w:val="00952DAC"/>
    <w:rsid w:val="009631EF"/>
    <w:rsid w:val="00963AEE"/>
    <w:rsid w:val="00963BF1"/>
    <w:rsid w:val="009B6990"/>
    <w:rsid w:val="009C0156"/>
    <w:rsid w:val="009C4112"/>
    <w:rsid w:val="009D1EB0"/>
    <w:rsid w:val="009D7F5C"/>
    <w:rsid w:val="009E10BB"/>
    <w:rsid w:val="009E4A2B"/>
    <w:rsid w:val="009F1F85"/>
    <w:rsid w:val="009F58E4"/>
    <w:rsid w:val="00A01B34"/>
    <w:rsid w:val="00A01F45"/>
    <w:rsid w:val="00A07205"/>
    <w:rsid w:val="00A1010C"/>
    <w:rsid w:val="00A110D8"/>
    <w:rsid w:val="00A175B1"/>
    <w:rsid w:val="00A21FAE"/>
    <w:rsid w:val="00A247C6"/>
    <w:rsid w:val="00A52B13"/>
    <w:rsid w:val="00A54E0D"/>
    <w:rsid w:val="00A62265"/>
    <w:rsid w:val="00A665FC"/>
    <w:rsid w:val="00A73954"/>
    <w:rsid w:val="00A823E4"/>
    <w:rsid w:val="00A91C03"/>
    <w:rsid w:val="00A91C28"/>
    <w:rsid w:val="00AA3A53"/>
    <w:rsid w:val="00AA3C10"/>
    <w:rsid w:val="00AB0ED9"/>
    <w:rsid w:val="00AB2193"/>
    <w:rsid w:val="00AB6576"/>
    <w:rsid w:val="00AC4F1E"/>
    <w:rsid w:val="00AC74BB"/>
    <w:rsid w:val="00AD1E0D"/>
    <w:rsid w:val="00AD60E0"/>
    <w:rsid w:val="00AE05DF"/>
    <w:rsid w:val="00AF4DD3"/>
    <w:rsid w:val="00AF6C3D"/>
    <w:rsid w:val="00AF6EB7"/>
    <w:rsid w:val="00B00A40"/>
    <w:rsid w:val="00B07F86"/>
    <w:rsid w:val="00B17E9F"/>
    <w:rsid w:val="00B201EE"/>
    <w:rsid w:val="00B446F9"/>
    <w:rsid w:val="00B5668C"/>
    <w:rsid w:val="00B74AC8"/>
    <w:rsid w:val="00B76AC2"/>
    <w:rsid w:val="00B86AE9"/>
    <w:rsid w:val="00B90F7F"/>
    <w:rsid w:val="00B94B98"/>
    <w:rsid w:val="00BB38C3"/>
    <w:rsid w:val="00BB4F90"/>
    <w:rsid w:val="00BB6F00"/>
    <w:rsid w:val="00BC63D3"/>
    <w:rsid w:val="00BE1B9C"/>
    <w:rsid w:val="00BE6C07"/>
    <w:rsid w:val="00BF2930"/>
    <w:rsid w:val="00BF75ED"/>
    <w:rsid w:val="00C03B0B"/>
    <w:rsid w:val="00C215C4"/>
    <w:rsid w:val="00C33482"/>
    <w:rsid w:val="00C44042"/>
    <w:rsid w:val="00C54D64"/>
    <w:rsid w:val="00C62EF6"/>
    <w:rsid w:val="00C70EDF"/>
    <w:rsid w:val="00C8133A"/>
    <w:rsid w:val="00C836F1"/>
    <w:rsid w:val="00C83DB5"/>
    <w:rsid w:val="00C843A8"/>
    <w:rsid w:val="00C85659"/>
    <w:rsid w:val="00C86DD9"/>
    <w:rsid w:val="00C91CBD"/>
    <w:rsid w:val="00CB4C6E"/>
    <w:rsid w:val="00CC6515"/>
    <w:rsid w:val="00CC7815"/>
    <w:rsid w:val="00CE3A9D"/>
    <w:rsid w:val="00CF0C8E"/>
    <w:rsid w:val="00CF3FD5"/>
    <w:rsid w:val="00CF4AA1"/>
    <w:rsid w:val="00D02293"/>
    <w:rsid w:val="00D03082"/>
    <w:rsid w:val="00D060C5"/>
    <w:rsid w:val="00D1189E"/>
    <w:rsid w:val="00D13AB8"/>
    <w:rsid w:val="00D20FA7"/>
    <w:rsid w:val="00D259D6"/>
    <w:rsid w:val="00D27B5F"/>
    <w:rsid w:val="00D50E22"/>
    <w:rsid w:val="00D6689E"/>
    <w:rsid w:val="00D70965"/>
    <w:rsid w:val="00D8104F"/>
    <w:rsid w:val="00D82062"/>
    <w:rsid w:val="00D842BB"/>
    <w:rsid w:val="00DA63E6"/>
    <w:rsid w:val="00DB175F"/>
    <w:rsid w:val="00DC0F3D"/>
    <w:rsid w:val="00DD20BD"/>
    <w:rsid w:val="00DD68DE"/>
    <w:rsid w:val="00DE3A39"/>
    <w:rsid w:val="00E02949"/>
    <w:rsid w:val="00E121AE"/>
    <w:rsid w:val="00E30546"/>
    <w:rsid w:val="00E41392"/>
    <w:rsid w:val="00E4513F"/>
    <w:rsid w:val="00E56E08"/>
    <w:rsid w:val="00E65DB1"/>
    <w:rsid w:val="00E7469F"/>
    <w:rsid w:val="00E85210"/>
    <w:rsid w:val="00E87B56"/>
    <w:rsid w:val="00EA6FCB"/>
    <w:rsid w:val="00EB7241"/>
    <w:rsid w:val="00EC0C34"/>
    <w:rsid w:val="00EC1BB4"/>
    <w:rsid w:val="00ED0FFD"/>
    <w:rsid w:val="00ED265A"/>
    <w:rsid w:val="00ED26ED"/>
    <w:rsid w:val="00EE0352"/>
    <w:rsid w:val="00EE363A"/>
    <w:rsid w:val="00EE5E9D"/>
    <w:rsid w:val="00EF25BB"/>
    <w:rsid w:val="00EF603B"/>
    <w:rsid w:val="00F002CC"/>
    <w:rsid w:val="00F160BF"/>
    <w:rsid w:val="00F17B66"/>
    <w:rsid w:val="00F23363"/>
    <w:rsid w:val="00F24BAA"/>
    <w:rsid w:val="00F27484"/>
    <w:rsid w:val="00F27DFE"/>
    <w:rsid w:val="00F419D7"/>
    <w:rsid w:val="00F41BB0"/>
    <w:rsid w:val="00F45F95"/>
    <w:rsid w:val="00F57D9E"/>
    <w:rsid w:val="00F63452"/>
    <w:rsid w:val="00F6524D"/>
    <w:rsid w:val="00F71C15"/>
    <w:rsid w:val="00F74FD4"/>
    <w:rsid w:val="00F75FBB"/>
    <w:rsid w:val="00F823C2"/>
    <w:rsid w:val="00F86350"/>
    <w:rsid w:val="00F97470"/>
    <w:rsid w:val="00FA095B"/>
    <w:rsid w:val="00FA3A11"/>
    <w:rsid w:val="00FA44A2"/>
    <w:rsid w:val="00FA5CA6"/>
    <w:rsid w:val="00FB4EDE"/>
    <w:rsid w:val="00FC352E"/>
    <w:rsid w:val="00FC5216"/>
    <w:rsid w:val="00FC600C"/>
    <w:rsid w:val="00FD7357"/>
    <w:rsid w:val="00FE0F42"/>
    <w:rsid w:val="00FE27F5"/>
    <w:rsid w:val="00FF1C19"/>
    <w:rsid w:val="00FF786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005C60"/>
  <w15:chartTrackingRefBased/>
  <w15:docId w15:val="{8C5BEB3A-93E8-ED47-8C8A-F7ED5B2DB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IBT Standard"/>
    <w:qFormat/>
    <w:rsid w:val="004418AE"/>
    <w:pPr>
      <w:autoSpaceDE w:val="0"/>
      <w:autoSpaceDN w:val="0"/>
      <w:adjustRightInd w:val="0"/>
      <w:spacing w:line="288" w:lineRule="auto"/>
      <w:textAlignment w:val="center"/>
    </w:pPr>
    <w:rPr>
      <w:rFonts w:ascii="Calibri Light" w:hAnsi="Calibri Light" w:cs="Calibri Light"/>
      <w:color w:val="000000"/>
      <w:sz w:val="22"/>
      <w:szCs w:val="22"/>
    </w:rPr>
  </w:style>
  <w:style w:type="paragraph" w:styleId="Titolo1">
    <w:name w:val="heading 1"/>
    <w:basedOn w:val="Normale"/>
    <w:next w:val="Normale"/>
    <w:link w:val="Titolo1Carattere"/>
    <w:uiPriority w:val="9"/>
    <w:qFormat/>
    <w:rsid w:val="00794EE4"/>
    <w:pPr>
      <w:keepNext/>
      <w:keepLines/>
      <w:spacing w:before="240"/>
      <w:outlineLvl w:val="0"/>
    </w:pPr>
    <w:rPr>
      <w:rFonts w:asciiTheme="majorHAnsi" w:eastAsiaTheme="majorEastAsia" w:hAnsiTheme="majorHAnsi" w:cstheme="majorBidi"/>
      <w:color w:val="299BDB"/>
      <w:sz w:val="32"/>
      <w:szCs w:val="32"/>
    </w:rPr>
  </w:style>
  <w:style w:type="paragraph" w:styleId="Titolo2">
    <w:name w:val="heading 2"/>
    <w:basedOn w:val="Normale"/>
    <w:next w:val="Normale"/>
    <w:link w:val="Titolo2Carattere"/>
    <w:uiPriority w:val="9"/>
    <w:unhideWhenUsed/>
    <w:qFormat/>
    <w:rsid w:val="00794EE4"/>
    <w:pPr>
      <w:keepNext/>
      <w:keepLines/>
      <w:spacing w:before="40"/>
      <w:outlineLvl w:val="1"/>
    </w:pPr>
    <w:rPr>
      <w:rFonts w:asciiTheme="majorHAnsi" w:eastAsiaTheme="majorEastAsia" w:hAnsiTheme="majorHAnsi" w:cstheme="majorBidi"/>
      <w:color w:val="299BDB"/>
      <w:sz w:val="26"/>
      <w:szCs w:val="26"/>
    </w:rPr>
  </w:style>
  <w:style w:type="paragraph" w:styleId="Titolo3">
    <w:name w:val="heading 3"/>
    <w:basedOn w:val="Normale"/>
    <w:next w:val="Normale"/>
    <w:link w:val="Titolo3Carattere"/>
    <w:uiPriority w:val="9"/>
    <w:semiHidden/>
    <w:unhideWhenUsed/>
    <w:qFormat/>
    <w:rsid w:val="00794EE4"/>
    <w:pPr>
      <w:keepNext/>
      <w:keepLines/>
      <w:spacing w:before="40"/>
      <w:outlineLvl w:val="2"/>
    </w:pPr>
    <w:rPr>
      <w:rFonts w:asciiTheme="majorHAnsi" w:eastAsiaTheme="majorEastAsia" w:hAnsiTheme="majorHAnsi" w:cstheme="majorBidi"/>
      <w:color w:val="299BDB"/>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C2D7B"/>
    <w:pPr>
      <w:tabs>
        <w:tab w:val="center" w:pos="4536"/>
        <w:tab w:val="right" w:pos="9072"/>
      </w:tabs>
    </w:pPr>
  </w:style>
  <w:style w:type="character" w:customStyle="1" w:styleId="IntestazioneCarattere">
    <w:name w:val="Intestazione Carattere"/>
    <w:basedOn w:val="Carpredefinitoparagrafo"/>
    <w:link w:val="Intestazione"/>
    <w:uiPriority w:val="99"/>
    <w:rsid w:val="002C2D7B"/>
  </w:style>
  <w:style w:type="paragraph" w:styleId="Pidipagina">
    <w:name w:val="footer"/>
    <w:basedOn w:val="Normale"/>
    <w:link w:val="PidipaginaCarattere"/>
    <w:uiPriority w:val="99"/>
    <w:unhideWhenUsed/>
    <w:rsid w:val="002C2D7B"/>
    <w:pPr>
      <w:tabs>
        <w:tab w:val="center" w:pos="4536"/>
        <w:tab w:val="right" w:pos="9072"/>
      </w:tabs>
    </w:pPr>
  </w:style>
  <w:style w:type="character" w:customStyle="1" w:styleId="PidipaginaCarattere">
    <w:name w:val="Piè di pagina Carattere"/>
    <w:basedOn w:val="Carpredefinitoparagrafo"/>
    <w:link w:val="Pidipagina"/>
    <w:uiPriority w:val="99"/>
    <w:rsid w:val="002C2D7B"/>
  </w:style>
  <w:style w:type="paragraph" w:customStyle="1" w:styleId="ABSENDER">
    <w:name w:val="ABSENDER"/>
    <w:qFormat/>
    <w:rsid w:val="002C2D7B"/>
    <w:pPr>
      <w:tabs>
        <w:tab w:val="right" w:leader="dot" w:pos="5386"/>
      </w:tabs>
      <w:autoSpaceDE w:val="0"/>
      <w:autoSpaceDN w:val="0"/>
      <w:adjustRightInd w:val="0"/>
      <w:spacing w:line="215" w:lineRule="atLeast"/>
      <w:textAlignment w:val="center"/>
    </w:pPr>
    <w:rPr>
      <w:rFonts w:ascii="Calibri Light" w:hAnsi="Calibri Light" w:cs="Calibri Light"/>
      <w:color w:val="000000"/>
      <w:sz w:val="12"/>
      <w:szCs w:val="12"/>
    </w:rPr>
  </w:style>
  <w:style w:type="character" w:styleId="Numeropagina">
    <w:name w:val="page number"/>
    <w:basedOn w:val="Carpredefinitoparagrafo"/>
    <w:uiPriority w:val="99"/>
    <w:semiHidden/>
    <w:unhideWhenUsed/>
    <w:rsid w:val="007073FB"/>
  </w:style>
  <w:style w:type="paragraph" w:customStyle="1" w:styleId="TEXT">
    <w:name w:val="TEXT"/>
    <w:qFormat/>
    <w:rsid w:val="00B90F7F"/>
    <w:pPr>
      <w:autoSpaceDE w:val="0"/>
      <w:autoSpaceDN w:val="0"/>
      <w:adjustRightInd w:val="0"/>
      <w:spacing w:line="288" w:lineRule="auto"/>
      <w:textAlignment w:val="center"/>
    </w:pPr>
    <w:rPr>
      <w:rFonts w:ascii="Calibri Light" w:hAnsi="Calibri Light" w:cs="Calibri Light"/>
      <w:color w:val="000000"/>
      <w:sz w:val="20"/>
      <w:szCs w:val="20"/>
    </w:rPr>
  </w:style>
  <w:style w:type="paragraph" w:customStyle="1" w:styleId="SEITENZAHL">
    <w:name w:val="SEITENZAHL"/>
    <w:next w:val="Normale"/>
    <w:qFormat/>
    <w:rsid w:val="00E4513F"/>
    <w:pPr>
      <w:framePr w:wrap="none" w:vAnchor="text" w:hAnchor="margin" w:xAlign="right" w:y="1"/>
      <w:jc w:val="right"/>
    </w:pPr>
    <w:rPr>
      <w:rFonts w:ascii="Calibri Light" w:hAnsi="Calibri Light" w:cs="Calibri Light"/>
      <w:b/>
      <w:color w:val="000000"/>
      <w:sz w:val="20"/>
      <w:szCs w:val="20"/>
    </w:rPr>
  </w:style>
  <w:style w:type="paragraph" w:customStyle="1" w:styleId="IBTFuzeile">
    <w:name w:val="IBT Fußzeile"/>
    <w:qFormat/>
    <w:rsid w:val="0077342E"/>
    <w:pPr>
      <w:tabs>
        <w:tab w:val="right" w:leader="dot" w:pos="5386"/>
      </w:tabs>
      <w:spacing w:line="260" w:lineRule="exact"/>
    </w:pPr>
    <w:rPr>
      <w:rFonts w:asciiTheme="majorHAnsi" w:hAnsiTheme="majorHAnsi" w:cs="Source Sans Pro"/>
      <w:color w:val="000000"/>
      <w:spacing w:val="1"/>
      <w:sz w:val="13"/>
      <w:szCs w:val="14"/>
    </w:rPr>
  </w:style>
  <w:style w:type="character" w:customStyle="1" w:styleId="Titolo1Carattere">
    <w:name w:val="Titolo 1 Carattere"/>
    <w:basedOn w:val="Carpredefinitoparagrafo"/>
    <w:link w:val="Titolo1"/>
    <w:uiPriority w:val="9"/>
    <w:rsid w:val="00794EE4"/>
    <w:rPr>
      <w:rFonts w:asciiTheme="majorHAnsi" w:eastAsiaTheme="majorEastAsia" w:hAnsiTheme="majorHAnsi" w:cstheme="majorBidi"/>
      <w:color w:val="299BDB"/>
      <w:sz w:val="32"/>
      <w:szCs w:val="32"/>
    </w:rPr>
  </w:style>
  <w:style w:type="character" w:customStyle="1" w:styleId="Titolo2Carattere">
    <w:name w:val="Titolo 2 Carattere"/>
    <w:basedOn w:val="Carpredefinitoparagrafo"/>
    <w:link w:val="Titolo2"/>
    <w:uiPriority w:val="9"/>
    <w:rsid w:val="00794EE4"/>
    <w:rPr>
      <w:rFonts w:asciiTheme="majorHAnsi" w:eastAsiaTheme="majorEastAsia" w:hAnsiTheme="majorHAnsi" w:cstheme="majorBidi"/>
      <w:color w:val="299BDB"/>
      <w:sz w:val="26"/>
      <w:szCs w:val="26"/>
    </w:rPr>
  </w:style>
  <w:style w:type="character" w:customStyle="1" w:styleId="Titolo3Carattere">
    <w:name w:val="Titolo 3 Carattere"/>
    <w:basedOn w:val="Carpredefinitoparagrafo"/>
    <w:link w:val="Titolo3"/>
    <w:uiPriority w:val="9"/>
    <w:semiHidden/>
    <w:rsid w:val="00794EE4"/>
    <w:rPr>
      <w:rFonts w:asciiTheme="majorHAnsi" w:eastAsiaTheme="majorEastAsia" w:hAnsiTheme="majorHAnsi" w:cstheme="majorBidi"/>
      <w:color w:val="299BDB"/>
    </w:rPr>
  </w:style>
  <w:style w:type="character" w:styleId="Enfasiintensa">
    <w:name w:val="Intense Emphasis"/>
    <w:basedOn w:val="Carpredefinitoparagrafo"/>
    <w:uiPriority w:val="21"/>
    <w:qFormat/>
    <w:rsid w:val="00794EE4"/>
    <w:rPr>
      <w:i/>
      <w:iCs/>
      <w:color w:val="299BDB"/>
    </w:rPr>
  </w:style>
  <w:style w:type="paragraph" w:styleId="Citazioneintensa">
    <w:name w:val="Intense Quote"/>
    <w:basedOn w:val="Normale"/>
    <w:next w:val="Normale"/>
    <w:link w:val="CitazioneintensaCarattere"/>
    <w:uiPriority w:val="30"/>
    <w:qFormat/>
    <w:rsid w:val="00794EE4"/>
    <w:pPr>
      <w:pBdr>
        <w:top w:val="single" w:sz="4" w:space="10" w:color="4472C4" w:themeColor="accent1"/>
        <w:bottom w:val="single" w:sz="4" w:space="10" w:color="4472C4" w:themeColor="accent1"/>
      </w:pBdr>
      <w:spacing w:before="360" w:after="360"/>
      <w:ind w:left="864" w:right="864"/>
      <w:jc w:val="center"/>
    </w:pPr>
    <w:rPr>
      <w:i/>
      <w:iCs/>
      <w:color w:val="299BDB"/>
    </w:rPr>
  </w:style>
  <w:style w:type="character" w:customStyle="1" w:styleId="CitazioneintensaCarattere">
    <w:name w:val="Citazione intensa Carattere"/>
    <w:basedOn w:val="Carpredefinitoparagrafo"/>
    <w:link w:val="Citazioneintensa"/>
    <w:uiPriority w:val="30"/>
    <w:rsid w:val="00794EE4"/>
    <w:rPr>
      <w:rFonts w:ascii="Calibri Light" w:hAnsi="Calibri Light" w:cs="Calibri Light"/>
      <w:i/>
      <w:iCs/>
      <w:color w:val="299BDB"/>
      <w:sz w:val="22"/>
      <w:szCs w:val="22"/>
    </w:rPr>
  </w:style>
  <w:style w:type="paragraph" w:customStyle="1" w:styleId="IBTStandardFett">
    <w:name w:val="IBT Standard Fett"/>
    <w:basedOn w:val="TEXT"/>
    <w:qFormat/>
    <w:rsid w:val="00260014"/>
    <w:rPr>
      <w:b/>
      <w:bCs/>
      <w:sz w:val="22"/>
      <w:szCs w:val="22"/>
    </w:rPr>
  </w:style>
  <w:style w:type="paragraph" w:customStyle="1" w:styleId="Pressemitteilung">
    <w:name w:val="Pressemitteilung"/>
    <w:qFormat/>
    <w:rsid w:val="0009025A"/>
    <w:pPr>
      <w:autoSpaceDE w:val="0"/>
      <w:autoSpaceDN w:val="0"/>
      <w:adjustRightInd w:val="0"/>
      <w:spacing w:line="288" w:lineRule="auto"/>
      <w:textAlignment w:val="center"/>
    </w:pPr>
    <w:rPr>
      <w:rFonts w:ascii="Calibri" w:hAnsi="Calibri" w:cs="Calibri"/>
      <w:caps/>
      <w:color w:val="000000"/>
      <w:spacing w:val="24"/>
    </w:rPr>
  </w:style>
  <w:style w:type="paragraph" w:customStyle="1" w:styleId="Subhead">
    <w:name w:val="Subhead"/>
    <w:qFormat/>
    <w:rsid w:val="0009025A"/>
    <w:pPr>
      <w:autoSpaceDE w:val="0"/>
      <w:autoSpaceDN w:val="0"/>
      <w:adjustRightInd w:val="0"/>
      <w:spacing w:line="288" w:lineRule="auto"/>
      <w:textAlignment w:val="center"/>
    </w:pPr>
    <w:rPr>
      <w:rFonts w:ascii="Calibri" w:hAnsi="Calibri" w:cs="Calibri"/>
      <w:b/>
      <w:bCs/>
      <w:color w:val="000000"/>
      <w:sz w:val="21"/>
      <w:szCs w:val="21"/>
    </w:rPr>
  </w:style>
  <w:style w:type="paragraph" w:customStyle="1" w:styleId="Headline">
    <w:name w:val="Headline"/>
    <w:qFormat/>
    <w:rsid w:val="0009025A"/>
    <w:pPr>
      <w:autoSpaceDE w:val="0"/>
      <w:autoSpaceDN w:val="0"/>
      <w:adjustRightInd w:val="0"/>
      <w:spacing w:line="288" w:lineRule="auto"/>
      <w:textAlignment w:val="center"/>
    </w:pPr>
    <w:rPr>
      <w:rFonts w:ascii="Calibri" w:hAnsi="Calibri" w:cs="Calibri"/>
      <w:color w:val="000000"/>
      <w:sz w:val="40"/>
      <w:szCs w:val="40"/>
    </w:rPr>
  </w:style>
  <w:style w:type="paragraph" w:customStyle="1" w:styleId="Pressetext">
    <w:name w:val="Pressetext"/>
    <w:qFormat/>
    <w:rsid w:val="0009025A"/>
    <w:pPr>
      <w:autoSpaceDE w:val="0"/>
      <w:autoSpaceDN w:val="0"/>
      <w:adjustRightInd w:val="0"/>
      <w:spacing w:line="288" w:lineRule="auto"/>
      <w:textAlignment w:val="center"/>
    </w:pPr>
    <w:rPr>
      <w:rFonts w:ascii="Calibri" w:hAnsi="Calibri" w:cs="Calibri"/>
      <w:color w:val="000000"/>
    </w:rPr>
  </w:style>
  <w:style w:type="paragraph" w:styleId="Testocommento">
    <w:name w:val="annotation text"/>
    <w:basedOn w:val="Normale"/>
    <w:link w:val="TestocommentoCarattere"/>
    <w:unhideWhenUsed/>
    <w:rsid w:val="00F27484"/>
    <w:pPr>
      <w:autoSpaceDE/>
      <w:autoSpaceDN/>
      <w:adjustRightInd/>
      <w:spacing w:line="240" w:lineRule="auto"/>
      <w:textAlignment w:val="auto"/>
    </w:pPr>
    <w:rPr>
      <w:rFonts w:asciiTheme="minorHAnsi" w:eastAsiaTheme="minorEastAsia" w:hAnsiTheme="minorHAnsi" w:cstheme="minorBidi"/>
      <w:color w:val="auto"/>
      <w:sz w:val="20"/>
      <w:szCs w:val="20"/>
      <w:lang w:eastAsia="de-DE"/>
    </w:rPr>
  </w:style>
  <w:style w:type="character" w:customStyle="1" w:styleId="TestocommentoCarattere">
    <w:name w:val="Testo commento Carattere"/>
    <w:basedOn w:val="Carpredefinitoparagrafo"/>
    <w:link w:val="Testocommento"/>
    <w:rsid w:val="00F27484"/>
    <w:rPr>
      <w:rFonts w:eastAsiaTheme="minorEastAsia"/>
      <w:sz w:val="20"/>
      <w:szCs w:val="20"/>
      <w:lang w:eastAsia="de-DE"/>
    </w:rPr>
  </w:style>
  <w:style w:type="paragraph" w:styleId="Paragrafoelenco">
    <w:name w:val="List Paragraph"/>
    <w:basedOn w:val="Normale"/>
    <w:uiPriority w:val="34"/>
    <w:qFormat/>
    <w:rsid w:val="00F27484"/>
    <w:pPr>
      <w:autoSpaceDE/>
      <w:autoSpaceDN/>
      <w:adjustRightInd/>
      <w:spacing w:line="300" w:lineRule="auto"/>
      <w:ind w:left="720"/>
      <w:contextualSpacing/>
      <w:textAlignment w:val="auto"/>
    </w:pPr>
    <w:rPr>
      <w:rFonts w:asciiTheme="minorHAnsi" w:eastAsiaTheme="minorEastAsia" w:hAnsiTheme="minorHAnsi" w:cstheme="minorBidi"/>
      <w:color w:val="auto"/>
      <w:lang w:eastAsia="de-DE"/>
    </w:rPr>
  </w:style>
  <w:style w:type="character" w:styleId="Collegamentoipertestuale">
    <w:name w:val="Hyperlink"/>
    <w:uiPriority w:val="99"/>
    <w:unhideWhenUsed/>
    <w:rsid w:val="00F27484"/>
    <w:rPr>
      <w:color w:val="0000FF"/>
      <w:u w:val="single"/>
    </w:rPr>
  </w:style>
  <w:style w:type="character" w:styleId="Rimandocommento">
    <w:name w:val="annotation reference"/>
    <w:basedOn w:val="Carpredefinitoparagrafo"/>
    <w:uiPriority w:val="99"/>
    <w:semiHidden/>
    <w:unhideWhenUsed/>
    <w:rsid w:val="00F27484"/>
    <w:rPr>
      <w:sz w:val="16"/>
      <w:szCs w:val="16"/>
    </w:rPr>
  </w:style>
  <w:style w:type="paragraph" w:customStyle="1" w:styleId="Default">
    <w:name w:val="Default"/>
    <w:rsid w:val="00F27484"/>
    <w:pPr>
      <w:autoSpaceDE w:val="0"/>
      <w:autoSpaceDN w:val="0"/>
      <w:adjustRightInd w:val="0"/>
    </w:pPr>
    <w:rPr>
      <w:rFonts w:ascii="Calibri" w:eastAsiaTheme="minorEastAsia" w:hAnsi="Calibri" w:cs="Calibri"/>
      <w:color w:val="000000"/>
      <w:lang w:val="it-IT" w:eastAsia="de-DE"/>
    </w:rPr>
  </w:style>
  <w:style w:type="character" w:customStyle="1" w:styleId="tlid-translation">
    <w:name w:val="tlid-translation"/>
    <w:basedOn w:val="Carpredefinitoparagrafo"/>
    <w:rsid w:val="00F27484"/>
  </w:style>
  <w:style w:type="paragraph" w:styleId="Testofumetto">
    <w:name w:val="Balloon Text"/>
    <w:basedOn w:val="Normale"/>
    <w:link w:val="TestofumettoCarattere"/>
    <w:uiPriority w:val="99"/>
    <w:semiHidden/>
    <w:unhideWhenUsed/>
    <w:rsid w:val="00F27484"/>
    <w:pPr>
      <w:spacing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F27484"/>
    <w:rPr>
      <w:rFonts w:ascii="Segoe UI" w:hAnsi="Segoe UI" w:cs="Segoe UI"/>
      <w:color w:val="000000"/>
      <w:sz w:val="18"/>
      <w:szCs w:val="18"/>
    </w:rPr>
  </w:style>
  <w:style w:type="character" w:customStyle="1" w:styleId="Menzionenonrisolta1">
    <w:name w:val="Menzione non risolta1"/>
    <w:basedOn w:val="Carpredefinitoparagrafo"/>
    <w:uiPriority w:val="99"/>
    <w:semiHidden/>
    <w:unhideWhenUsed/>
    <w:rsid w:val="00160B1B"/>
    <w:rPr>
      <w:color w:val="605E5C"/>
      <w:shd w:val="clear" w:color="auto" w:fill="E1DFDD"/>
    </w:rPr>
  </w:style>
  <w:style w:type="character" w:styleId="Collegamentovisitato">
    <w:name w:val="FollowedHyperlink"/>
    <w:basedOn w:val="Carpredefinitoparagrafo"/>
    <w:uiPriority w:val="99"/>
    <w:semiHidden/>
    <w:unhideWhenUsed/>
    <w:rsid w:val="00963AEE"/>
    <w:rPr>
      <w:color w:val="954F72" w:themeColor="followedHyperlink"/>
      <w:u w:val="single"/>
    </w:rPr>
  </w:style>
  <w:style w:type="paragraph" w:styleId="Soggettocommento">
    <w:name w:val="annotation subject"/>
    <w:basedOn w:val="Testocommento"/>
    <w:next w:val="Testocommento"/>
    <w:link w:val="SoggettocommentoCarattere"/>
    <w:uiPriority w:val="99"/>
    <w:semiHidden/>
    <w:unhideWhenUsed/>
    <w:rsid w:val="004401D9"/>
    <w:pPr>
      <w:autoSpaceDE w:val="0"/>
      <w:autoSpaceDN w:val="0"/>
      <w:adjustRightInd w:val="0"/>
      <w:textAlignment w:val="center"/>
    </w:pPr>
    <w:rPr>
      <w:rFonts w:ascii="Calibri Light" w:eastAsiaTheme="minorHAnsi" w:hAnsi="Calibri Light" w:cs="Calibri Light"/>
      <w:b/>
      <w:bCs/>
      <w:color w:val="000000"/>
      <w:lang w:eastAsia="en-US"/>
    </w:rPr>
  </w:style>
  <w:style w:type="character" w:customStyle="1" w:styleId="SoggettocommentoCarattere">
    <w:name w:val="Soggetto commento Carattere"/>
    <w:basedOn w:val="TestocommentoCarattere"/>
    <w:link w:val="Soggettocommento"/>
    <w:uiPriority w:val="99"/>
    <w:semiHidden/>
    <w:rsid w:val="004401D9"/>
    <w:rPr>
      <w:rFonts w:ascii="Calibri Light" w:eastAsiaTheme="minorEastAsia" w:hAnsi="Calibri Light" w:cs="Calibri Light"/>
      <w:b/>
      <w:bCs/>
      <w:color w:val="000000"/>
      <w:sz w:val="20"/>
      <w:szCs w:val="20"/>
      <w:lang w:eastAsia="de-DE"/>
    </w:rPr>
  </w:style>
  <w:style w:type="character" w:customStyle="1" w:styleId="Menzionenonrisolta2">
    <w:name w:val="Menzione non risolta2"/>
    <w:basedOn w:val="Carpredefinitoparagrafo"/>
    <w:uiPriority w:val="99"/>
    <w:semiHidden/>
    <w:unhideWhenUsed/>
    <w:rsid w:val="00051DF1"/>
    <w:rPr>
      <w:color w:val="605E5C"/>
      <w:shd w:val="clear" w:color="auto" w:fill="E1DFDD"/>
    </w:rPr>
  </w:style>
  <w:style w:type="character" w:styleId="Menzionenonrisolta">
    <w:name w:val="Unresolved Mention"/>
    <w:basedOn w:val="Carpredefinitoparagrafo"/>
    <w:uiPriority w:val="99"/>
    <w:semiHidden/>
    <w:unhideWhenUsed/>
    <w:rsid w:val="006943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86497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useum-ravensburger.de/de/start/index.html" TargetMode="External"/><Relationship Id="rId13" Type="http://schemas.openxmlformats.org/officeDocument/2006/relationships/hyperlink" Target="https://www.moehl.ch/de/besuche-das-momoe/momoe/" TargetMode="External"/><Relationship Id="rId18" Type="http://schemas.openxmlformats.org/officeDocument/2006/relationships/hyperlink" Target="https://tourismus.li/en/lie/place/Treasure%20Chamber%20of%20the%20Principality%20of%20Liechtenstein/" TargetMode="External"/><Relationship Id="rId26" Type="http://schemas.openxmlformats.org/officeDocument/2006/relationships/hyperlink" Target="https://www.dropbox.com/sh/x60ks0ibfk2h4ix/AABg8Ip0GodcN2RIUAzo7XSIa?dl=0" TargetMode="External"/><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www.landesmuseum.li/de/postmuseum/museum/dauerausstellung" TargetMode="External"/><Relationship Id="rId34" Type="http://schemas.openxmlformats.org/officeDocument/2006/relationships/hyperlink" Target="http://www.abc-prc.com" TargetMode="External"/><Relationship Id="rId7" Type="http://schemas.openxmlformats.org/officeDocument/2006/relationships/image" Target="media/image1.jpg"/><Relationship Id="rId12" Type="http://schemas.openxmlformats.org/officeDocument/2006/relationships/image" Target="media/image2.jpg"/><Relationship Id="rId17" Type="http://schemas.openxmlformats.org/officeDocument/2006/relationships/image" Target="media/image3.jpg"/><Relationship Id="rId25" Type="http://schemas.openxmlformats.org/officeDocument/2006/relationships/hyperlink" Target="https://www.kunsthaus-bregenz.at/" TargetMode="External"/><Relationship Id="rId33" Type="http://schemas.openxmlformats.org/officeDocument/2006/relationships/hyperlink" Target="http://www.bodensee.eu/de/pressebereich/pressebilder" TargetMode="External"/><Relationship Id="rId38"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www.hopfengut.de/" TargetMode="External"/><Relationship Id="rId20" Type="http://schemas.openxmlformats.org/officeDocument/2006/relationships/hyperlink" Target="http://www.kunstmuseum.li/" TargetMode="External"/><Relationship Id="rId29" Type="http://schemas.openxmlformats.org/officeDocument/2006/relationships/hyperlink" Target="https://www.sbb.ch/it/tempo-libero-e-vacanze/viaggiare-europa/corona-viaggi-internazionali.html"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zeppelin-museum.de/en/exhibitions/exhibition?id=154" TargetMode="External"/><Relationship Id="rId24" Type="http://schemas.openxmlformats.org/officeDocument/2006/relationships/hyperlink" Target="https://www.vorarlbergmuseum.at/en/" TargetMode="External"/><Relationship Id="rId32" Type="http://schemas.openxmlformats.org/officeDocument/2006/relationships/hyperlink" Target="http://www.bodensee.eu" TargetMode="Externa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st.gallen-bodensee.ch/it/home.html" TargetMode="External"/><Relationship Id="rId23" Type="http://schemas.openxmlformats.org/officeDocument/2006/relationships/image" Target="media/image4.jpg"/><Relationship Id="rId28" Type="http://schemas.openxmlformats.org/officeDocument/2006/relationships/image" Target="media/image5.jpg"/><Relationship Id="rId36" Type="http://schemas.openxmlformats.org/officeDocument/2006/relationships/header" Target="header1.xml"/><Relationship Id="rId10" Type="http://schemas.openxmlformats.org/officeDocument/2006/relationships/hyperlink" Target="https://www.museum-humpis-quartier.de/mhq/en/" TargetMode="External"/><Relationship Id="rId19" Type="http://schemas.openxmlformats.org/officeDocument/2006/relationships/hyperlink" Target="https://tourismus.li/en/lie/place/Liechtensteinisches%20LandesMuseum/" TargetMode="External"/><Relationship Id="rId31" Type="http://schemas.openxmlformats.org/officeDocument/2006/relationships/hyperlink" Target="http://www.bodensee.eu/it/prenota-servizio/servizi/brochure" TargetMode="External"/><Relationship Id="rId4" Type="http://schemas.openxmlformats.org/officeDocument/2006/relationships/webSettings" Target="webSettings.xml"/><Relationship Id="rId9" Type="http://schemas.openxmlformats.org/officeDocument/2006/relationships/hyperlink" Target="https://www.ravensburg.de/rv/it/" TargetMode="External"/><Relationship Id="rId14" Type="http://schemas.openxmlformats.org/officeDocument/2006/relationships/hyperlink" Target="https://www.pfahlbauten.de/" TargetMode="External"/><Relationship Id="rId22" Type="http://schemas.openxmlformats.org/officeDocument/2006/relationships/hyperlink" Target="https://walsermuseum.li/die-walser/" TargetMode="External"/><Relationship Id="rId27" Type="http://schemas.openxmlformats.org/officeDocument/2006/relationships/hyperlink" Target="http://www.lagodicostanza.eu" TargetMode="External"/><Relationship Id="rId30" Type="http://schemas.openxmlformats.org/officeDocument/2006/relationships/hyperlink" Target="http://www.lagodicostanza.eu" TargetMode="External"/><Relationship Id="rId35" Type="http://schemas.openxmlformats.org/officeDocument/2006/relationships/hyperlink" Target="mailto:c.bartoli@abc-prc.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9EE827-8BF9-47F4-9AB3-D7301CE0D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4</Pages>
  <Words>1732</Words>
  <Characters>9875</Characters>
  <Application>Microsoft Office Word</Application>
  <DocSecurity>0</DocSecurity>
  <Lines>82</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Achim Günter</dc:creator>
  <cp:keywords/>
  <dc:description/>
  <cp:lastModifiedBy>Chiara Bartoli</cp:lastModifiedBy>
  <cp:revision>32</cp:revision>
  <cp:lastPrinted>2020-04-27T11:31:00Z</cp:lastPrinted>
  <dcterms:created xsi:type="dcterms:W3CDTF">2020-10-01T08:02:00Z</dcterms:created>
  <dcterms:modified xsi:type="dcterms:W3CDTF">2020-10-05T10:22:00Z</dcterms:modified>
</cp:coreProperties>
</file>